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6335EB" w14:textId="155A4885" w:rsidR="008C7231" w:rsidRPr="008C7231" w:rsidRDefault="008C7231" w:rsidP="008C7231">
      <w:r w:rsidRPr="008C7231">
        <w:t xml:space="preserve">We would like to inform you about an important change in Dutch health insurance requirements for students doing an </w:t>
      </w:r>
      <w:r w:rsidRPr="008C7231">
        <w:rPr>
          <w:b/>
          <w:bCs/>
          <w:u w:val="single"/>
        </w:rPr>
        <w:t>internship</w:t>
      </w:r>
      <w:r w:rsidRPr="008C7231">
        <w:t xml:space="preserve"> in the Netherlands with the nationality of an </w:t>
      </w:r>
      <w:r w:rsidRPr="008C7231">
        <w:rPr>
          <w:b/>
          <w:bCs/>
        </w:rPr>
        <w:t>EU or EE</w:t>
      </w:r>
      <w:r w:rsidR="00CD2EEE">
        <w:rPr>
          <w:b/>
          <w:bCs/>
        </w:rPr>
        <w:t xml:space="preserve">A </w:t>
      </w:r>
      <w:r w:rsidRPr="008C7231">
        <w:t>country or</w:t>
      </w:r>
      <w:r>
        <w:t xml:space="preserve"> </w:t>
      </w:r>
      <w:r w:rsidRPr="008C7231">
        <w:rPr>
          <w:b/>
          <w:bCs/>
        </w:rPr>
        <w:t>Switzerland</w:t>
      </w:r>
      <w:r>
        <w:t>.</w:t>
      </w:r>
      <w:r w:rsidR="00C14CD6">
        <w:t xml:space="preserve"> For non-EU see page 2.</w:t>
      </w:r>
    </w:p>
    <w:p w14:paraId="629D2860" w14:textId="0B4DBDFE" w:rsidR="008C7231" w:rsidRPr="005D3A3E" w:rsidRDefault="008C7231" w:rsidP="008C7231">
      <w:r w:rsidRPr="008C7231">
        <w:rPr>
          <w:b/>
          <w:bCs/>
        </w:rPr>
        <w:br/>
        <w:t>What is changing?</w:t>
      </w:r>
      <w:r w:rsidRPr="008C7231">
        <w:rPr>
          <w:color w:val="FF0000"/>
        </w:rPr>
        <w:br/>
      </w:r>
      <w:r w:rsidRPr="008C7231">
        <w:t xml:space="preserve">Previously, students </w:t>
      </w:r>
      <w:r w:rsidR="00CD2EEE">
        <w:t xml:space="preserve">from the EU, EEA and Switzerland </w:t>
      </w:r>
      <w:r w:rsidRPr="008C7231">
        <w:t>were only required to take out Dutch public health insurance if their internship allowance was</w:t>
      </w:r>
      <w:r w:rsidR="00CD2EEE">
        <w:t xml:space="preserve"> equal to or</w:t>
      </w:r>
      <w:r w:rsidRPr="008C7231">
        <w:t xml:space="preserve"> higher than Dutch minimum wage. </w:t>
      </w:r>
      <w:r w:rsidRPr="008C7231">
        <w:rPr>
          <w:b/>
          <w:bCs/>
        </w:rPr>
        <w:t>From 1 September 2025 onwards</w:t>
      </w:r>
      <w:r w:rsidRPr="008C7231">
        <w:t xml:space="preserve">, you must </w:t>
      </w:r>
      <w:r w:rsidRPr="004F3370">
        <w:rPr>
          <w:i/>
          <w:iCs/>
        </w:rPr>
        <w:t>also</w:t>
      </w:r>
      <w:r w:rsidRPr="008C7231">
        <w:t xml:space="preserve"> take out Dutch public health insurance if you receive an internship allowance that covers you for employee insurance schemes (known in Dutch as Ziektewet and WaJong). This ruling applies even if you only receive a small internship allowance</w:t>
      </w:r>
      <w:r w:rsidR="00505CE6">
        <w:t xml:space="preserve"> and </w:t>
      </w:r>
      <w:r w:rsidR="005D3A3E">
        <w:t xml:space="preserve">also </w:t>
      </w:r>
      <w:r w:rsidR="00505CE6">
        <w:t xml:space="preserve">if you started your internship before 1 September. </w:t>
      </w:r>
      <w:r w:rsidRPr="008C7231">
        <w:rPr>
          <w:color w:val="FF0000"/>
        </w:rPr>
        <w:br/>
      </w:r>
    </w:p>
    <w:p w14:paraId="555AFB9A" w14:textId="2ABEC922" w:rsidR="004F3370" w:rsidRPr="00505CE6" w:rsidRDefault="00505CE6" w:rsidP="008C7231">
      <w:r>
        <w:rPr>
          <w:b/>
          <w:bCs/>
        </w:rPr>
        <w:t>Does this apply to my internship</w:t>
      </w:r>
      <w:r w:rsidR="004F3370" w:rsidRPr="00505CE6">
        <w:rPr>
          <w:b/>
          <w:bCs/>
        </w:rPr>
        <w:t>? </w:t>
      </w:r>
    </w:p>
    <w:p w14:paraId="1AB288CB" w14:textId="2845156B" w:rsidR="00505CE6" w:rsidRPr="00505CE6" w:rsidRDefault="004F3370" w:rsidP="00505CE6">
      <w:pPr>
        <w:pStyle w:val="Lijstalinea"/>
        <w:numPr>
          <w:ilvl w:val="0"/>
          <w:numId w:val="8"/>
        </w:numPr>
      </w:pPr>
      <w:r w:rsidRPr="00505CE6">
        <w:t>Check your pay</w:t>
      </w:r>
      <w:r w:rsidR="006C3188">
        <w:t xml:space="preserve"> </w:t>
      </w:r>
      <w:r w:rsidRPr="00505CE6">
        <w:t>slip or ask your internship provider if your internship allowance covers you for employee insurance schemes. If so, you must take out Dutch public health insurance.</w:t>
      </w:r>
    </w:p>
    <w:p w14:paraId="54D96325" w14:textId="57FBF780" w:rsidR="00505CE6" w:rsidRDefault="00505CE6" w:rsidP="008C7231">
      <w:pPr>
        <w:pStyle w:val="Lijstalinea"/>
        <w:numPr>
          <w:ilvl w:val="0"/>
          <w:numId w:val="8"/>
        </w:numPr>
        <w:rPr>
          <w:color w:val="FF0000"/>
        </w:rPr>
      </w:pPr>
      <w:r w:rsidRPr="00505CE6">
        <w:t xml:space="preserve">Still unsure? </w:t>
      </w:r>
      <w:r w:rsidR="006C3188">
        <w:t>A</w:t>
      </w:r>
      <w:r w:rsidRPr="00505CE6">
        <w:t>sk the Employee Insurance Agency (UWV) what your situation is, o</w:t>
      </w:r>
      <w:r w:rsidR="006C3188">
        <w:t>r</w:t>
      </w:r>
      <w:r w:rsidRPr="00505CE6">
        <w:t xml:space="preserve"> a</w:t>
      </w:r>
      <w:r w:rsidR="004F3370" w:rsidRPr="00505CE6">
        <w:t xml:space="preserve">sk the Social Insurance Bank (SVB) to </w:t>
      </w:r>
      <w:hyperlink r:id="rId10" w:tgtFrame="_blank" w:tooltip="https://www.svb.nl/en/the-wlz-scheme/assessment-of-your-wlz-insurance-position/apply-for-an-assessment-of-your-wlz-insurance-position" w:history="1">
        <w:r w:rsidR="004F3370" w:rsidRPr="00505CE6">
          <w:rPr>
            <w:rStyle w:val="Hyperlink"/>
            <w:color w:val="auto"/>
          </w:rPr>
          <w:t>assess your insurance position</w:t>
        </w:r>
      </w:hyperlink>
      <w:r w:rsidR="004F3370" w:rsidRPr="00505CE6">
        <w:t>.</w:t>
      </w:r>
    </w:p>
    <w:p w14:paraId="780D88F1" w14:textId="77777777" w:rsidR="00B96DE7" w:rsidRDefault="00505CE6" w:rsidP="00505CE6">
      <w:r>
        <w:rPr>
          <w:b/>
          <w:bCs/>
        </w:rPr>
        <w:br/>
        <w:t>Need to take out Dutch public health insurance?</w:t>
      </w:r>
    </w:p>
    <w:p w14:paraId="552B89BF" w14:textId="60651DE3" w:rsidR="009D097C" w:rsidRPr="009D097C" w:rsidRDefault="009D097C" w:rsidP="009D097C">
      <w:pPr>
        <w:pStyle w:val="Lijstalinea"/>
        <w:numPr>
          <w:ilvl w:val="0"/>
          <w:numId w:val="9"/>
        </w:numPr>
      </w:pPr>
      <w:r w:rsidRPr="009D097C">
        <w:t>If you already started your internship, you must take out Dutch public health insurance as soon as possible, because the insurance will be backdated to 1 September 2025.</w:t>
      </w:r>
    </w:p>
    <w:p w14:paraId="6D7905E1" w14:textId="7C0B47E4" w:rsidR="00AB5B72" w:rsidRPr="009D097C" w:rsidRDefault="00AB5B72" w:rsidP="00AB5B72">
      <w:pPr>
        <w:pStyle w:val="Lijstalinea"/>
        <w:numPr>
          <w:ilvl w:val="0"/>
          <w:numId w:val="9"/>
        </w:numPr>
      </w:pPr>
      <w:r w:rsidRPr="009D097C">
        <w:t>If you</w:t>
      </w:r>
      <w:r w:rsidR="003B7159">
        <w:t>r</w:t>
      </w:r>
      <w:r w:rsidRPr="009D097C">
        <w:t xml:space="preserve"> internship</w:t>
      </w:r>
      <w:r w:rsidR="003B7159">
        <w:t xml:space="preserve"> starts</w:t>
      </w:r>
      <w:r w:rsidRPr="009D097C">
        <w:t xml:space="preserve"> soon, arrange Dutch public health insurance from the start date of your internship. </w:t>
      </w:r>
    </w:p>
    <w:p w14:paraId="289AB824" w14:textId="77777777" w:rsidR="009D097C" w:rsidRDefault="00B96DE7" w:rsidP="008C7231">
      <w:pPr>
        <w:pStyle w:val="Lijstalinea"/>
        <w:numPr>
          <w:ilvl w:val="0"/>
          <w:numId w:val="9"/>
        </w:numPr>
      </w:pPr>
      <w:r w:rsidRPr="00AB5B72">
        <w:t xml:space="preserve">Find out how to take out Dutch public health insurance on the </w:t>
      </w:r>
      <w:hyperlink r:id="rId11" w:tgtFrame="_blank" w:tooltip="https://www.studyinnl.org/plan-your-stay/healthcare-insurance" w:history="1">
        <w:r w:rsidRPr="00AB5B72">
          <w:rPr>
            <w:rStyle w:val="Hyperlink"/>
            <w:color w:val="auto"/>
          </w:rPr>
          <w:t>Study in NL website</w:t>
        </w:r>
      </w:hyperlink>
      <w:r w:rsidRPr="00AB5B72">
        <w:t xml:space="preserve"> and in this </w:t>
      </w:r>
      <w:hyperlink r:id="rId12" w:tgtFrame="_blank" w:tooltip="https://www.skgz.nl/checklist" w:history="1">
        <w:r w:rsidRPr="00AB5B72">
          <w:rPr>
            <w:rStyle w:val="Hyperlink"/>
            <w:color w:val="auto"/>
          </w:rPr>
          <w:t>handy checklist</w:t>
        </w:r>
      </w:hyperlink>
      <w:r w:rsidRPr="00AB5B72">
        <w:t>. </w:t>
      </w:r>
    </w:p>
    <w:p w14:paraId="331B4D86" w14:textId="77777777" w:rsidR="009D097C" w:rsidRPr="009D097C" w:rsidRDefault="00505CE6" w:rsidP="008C7231">
      <w:pPr>
        <w:pStyle w:val="Lijstalinea"/>
        <w:numPr>
          <w:ilvl w:val="0"/>
          <w:numId w:val="9"/>
        </w:numPr>
      </w:pPr>
      <w:r w:rsidRPr="009D097C">
        <w:t>After taking out Dutch public health insurance, you may be eligible for healthcare benefit depending on your income. For more information, visit the</w:t>
      </w:r>
      <w:hyperlink r:id="rId13" w:tgtFrame="_blank" w:tooltip="https://www.belastingdienst.nl/wps/wcm/connect/bldcontenten/belastingdienst/individuals/benefits/how_do_benefits_work/i_want_to_apply_for_a_benefit/i_want_to_apply_for_a_benefit" w:history="1">
        <w:r w:rsidRPr="009D097C">
          <w:rPr>
            <w:rStyle w:val="Hyperlink"/>
            <w:color w:val="auto"/>
          </w:rPr>
          <w:t xml:space="preserve"> Dutch tax service website</w:t>
        </w:r>
      </w:hyperlink>
      <w:r w:rsidRPr="009D097C">
        <w:t>. </w:t>
      </w:r>
    </w:p>
    <w:p w14:paraId="4804283A" w14:textId="7DE1798D" w:rsidR="00505CE6" w:rsidRPr="009D097C" w:rsidRDefault="009D097C" w:rsidP="008C7231">
      <w:pPr>
        <w:pStyle w:val="Lijstalinea"/>
        <w:numPr>
          <w:ilvl w:val="0"/>
          <w:numId w:val="9"/>
        </w:numPr>
      </w:pPr>
      <w:r>
        <w:t>If</w:t>
      </w:r>
      <w:r w:rsidR="00505CE6" w:rsidRPr="009D097C">
        <w:t xml:space="preserve"> you have Dutch public health insurance and your internship allowance covers you for employee insurance schemes, you are entitled to sickness benefit (known in Dutch as Ziektewet-uitkering) if you fall ill during your internship. </w:t>
      </w:r>
    </w:p>
    <w:p w14:paraId="190CFB61" w14:textId="77777777" w:rsidR="00505CE6" w:rsidRDefault="00505CE6" w:rsidP="008C7231">
      <w:pPr>
        <w:rPr>
          <w:b/>
          <w:bCs/>
        </w:rPr>
      </w:pPr>
    </w:p>
    <w:p w14:paraId="65938FED" w14:textId="439CC107" w:rsidR="008C7231" w:rsidRPr="008C7231" w:rsidRDefault="008C7231" w:rsidP="008C7231">
      <w:r w:rsidRPr="008C7231">
        <w:rPr>
          <w:b/>
          <w:bCs/>
        </w:rPr>
        <w:lastRenderedPageBreak/>
        <w:t>Need more information?</w:t>
      </w:r>
    </w:p>
    <w:p w14:paraId="690565EA" w14:textId="51BC4D21" w:rsidR="008C7231" w:rsidRPr="008C7231" w:rsidRDefault="008C7231" w:rsidP="008C7231">
      <w:r w:rsidRPr="008C7231">
        <w:t xml:space="preserve">Please check </w:t>
      </w:r>
      <w:hyperlink r:id="rId14" w:history="1">
        <w:r w:rsidRPr="008C7231">
          <w:rPr>
            <w:rStyle w:val="Hyperlink"/>
          </w:rPr>
          <w:t>English - SKGZ</w:t>
        </w:r>
      </w:hyperlink>
      <w:r w:rsidRPr="008C7231">
        <w:t xml:space="preserve"> webpage</w:t>
      </w:r>
      <w:r w:rsidR="0031765B">
        <w:t xml:space="preserve"> </w:t>
      </w:r>
      <w:r w:rsidRPr="008C7231">
        <w:t xml:space="preserve">and the </w:t>
      </w:r>
      <w:hyperlink r:id="rId15" w:history="1">
        <w:r w:rsidRPr="008C7231">
          <w:rPr>
            <w:rStyle w:val="Hyperlink"/>
          </w:rPr>
          <w:t>Health and liability insurance - Leiden University</w:t>
        </w:r>
      </w:hyperlink>
      <w:r w:rsidRPr="008C7231">
        <w:t xml:space="preserve">. </w:t>
      </w:r>
    </w:p>
    <w:p w14:paraId="0F23B4A7" w14:textId="77777777" w:rsidR="008C7231" w:rsidRPr="008C7231" w:rsidRDefault="008C7231" w:rsidP="008C7231">
      <w:r w:rsidRPr="008C7231">
        <w:t xml:space="preserve">You can also respond to this email with your question or book an appointment for a consultation via </w:t>
      </w:r>
      <w:hyperlink r:id="rId16" w:history="1">
        <w:r w:rsidRPr="008C7231">
          <w:rPr>
            <w:rStyle w:val="Hyperlink"/>
          </w:rPr>
          <w:t>Leiden University - Make a residence permit appointment</w:t>
        </w:r>
      </w:hyperlink>
      <w:r w:rsidRPr="008C7231">
        <w:t>.</w:t>
      </w:r>
    </w:p>
    <w:p w14:paraId="4C30770D" w14:textId="77777777" w:rsidR="00C14CD6" w:rsidRDefault="00C14CD6" w:rsidP="001C2188">
      <w:pPr>
        <w:rPr>
          <w:color w:val="FF0000"/>
        </w:rPr>
      </w:pPr>
    </w:p>
    <w:p w14:paraId="1FF6E5F4" w14:textId="309EE72A" w:rsidR="001C2188" w:rsidRPr="001C2188" w:rsidRDefault="00C14CD6" w:rsidP="001C2188">
      <w:pPr>
        <w:rPr>
          <w:color w:val="000000" w:themeColor="text1"/>
        </w:rPr>
      </w:pPr>
      <w:r w:rsidRPr="00C14CD6">
        <w:rPr>
          <w:b/>
          <w:bCs/>
          <w:color w:val="000000" w:themeColor="text1"/>
        </w:rPr>
        <w:t>Non-EU students</w:t>
      </w:r>
      <w:r w:rsidR="00CB7DC9" w:rsidRPr="008C7231">
        <w:rPr>
          <w:color w:val="FF0000"/>
        </w:rPr>
        <w:br/>
      </w:r>
      <w:r w:rsidR="00CB7DC9" w:rsidRPr="001C2188">
        <w:rPr>
          <w:color w:val="000000" w:themeColor="text1"/>
        </w:rPr>
        <w:t> </w:t>
      </w:r>
      <w:r w:rsidR="001C2188" w:rsidRPr="001C2188">
        <w:rPr>
          <w:color w:val="000000" w:themeColor="text1"/>
        </w:rPr>
        <w:t xml:space="preserve">If you are an international student from </w:t>
      </w:r>
      <w:r w:rsidR="001C2188" w:rsidRPr="001C2188">
        <w:rPr>
          <w:b/>
          <w:bCs/>
          <w:color w:val="000000" w:themeColor="text1"/>
        </w:rPr>
        <w:t>outside</w:t>
      </w:r>
      <w:r w:rsidR="001C2188" w:rsidRPr="001C2188">
        <w:rPr>
          <w:color w:val="000000" w:themeColor="text1"/>
        </w:rPr>
        <w:t xml:space="preserve"> the EU, EEA, Switzerland or a different treaty country*.</w:t>
      </w:r>
      <w:r w:rsidR="001C2188" w:rsidRPr="001C2188">
        <w:rPr>
          <w:color w:val="000000" w:themeColor="text1"/>
        </w:rPr>
        <w:br/>
      </w:r>
      <w:r w:rsidR="001C2188" w:rsidRPr="001C2188">
        <w:rPr>
          <w:color w:val="000000" w:themeColor="text1"/>
        </w:rPr>
        <w:br/>
        <w:t>You are only obligated to take out Dutch basic health insurance, when the following is applicable:</w:t>
      </w:r>
    </w:p>
    <w:p w14:paraId="5DE095A2" w14:textId="77777777" w:rsidR="001C2188" w:rsidRPr="001C2188" w:rsidRDefault="001C2188" w:rsidP="001C2188">
      <w:pPr>
        <w:numPr>
          <w:ilvl w:val="0"/>
          <w:numId w:val="10"/>
        </w:numPr>
        <w:rPr>
          <w:color w:val="000000" w:themeColor="text1"/>
        </w:rPr>
      </w:pPr>
      <w:r w:rsidRPr="001C2188">
        <w:rPr>
          <w:color w:val="000000" w:themeColor="text1"/>
        </w:rPr>
        <w:t> your internship allowance is either on par with or higher than Dutch minimum hourly wage.</w:t>
      </w:r>
    </w:p>
    <w:p w14:paraId="0BD95972" w14:textId="77777777" w:rsidR="001C2188" w:rsidRPr="001C2188" w:rsidRDefault="001C2188" w:rsidP="001C2188">
      <w:pPr>
        <w:rPr>
          <w:color w:val="000000" w:themeColor="text1"/>
        </w:rPr>
      </w:pPr>
      <w:r w:rsidRPr="001C2188">
        <w:rPr>
          <w:i/>
          <w:iCs/>
          <w:color w:val="000000" w:themeColor="text1"/>
        </w:rPr>
        <w:t>*Treaty countries are:  Bosnia and Herzegovina, Canada (excluding Quebec), Chile, India, Japan, Cape Verde, Channel Islands (Jersey, Guernsey, Alderney, Herm, Jethou), Macedonia, Isle of Man, Morocco, Montenegro, Serbia, Tunisia, Turkey, Uruguay, United Kingdom, United States, South Korea.</w:t>
      </w:r>
    </w:p>
    <w:p w14:paraId="3B3808AA" w14:textId="2C492BFA" w:rsidR="002D598C" w:rsidRPr="008C7231" w:rsidRDefault="002D598C" w:rsidP="00CB7DC9">
      <w:pPr>
        <w:rPr>
          <w:color w:val="FF0000"/>
        </w:rPr>
      </w:pPr>
    </w:p>
    <w:sectPr w:rsidR="002D598C" w:rsidRPr="008C7231">
      <w:footerReference w:type="even" r:id="rId17"/>
      <w:footerReference w:type="default" r:id="rId18"/>
      <w:footerReference w:type="firs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C7DDA4" w14:textId="77777777" w:rsidR="00B250E9" w:rsidRDefault="00B250E9" w:rsidP="00B250E9">
      <w:pPr>
        <w:spacing w:after="0" w:line="240" w:lineRule="auto"/>
      </w:pPr>
      <w:r>
        <w:separator/>
      </w:r>
    </w:p>
  </w:endnote>
  <w:endnote w:type="continuationSeparator" w:id="0">
    <w:p w14:paraId="63A58B73" w14:textId="77777777" w:rsidR="00B250E9" w:rsidRDefault="00B250E9" w:rsidP="00B25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6EB08" w14:textId="115BA6B6" w:rsidR="00B250E9" w:rsidRDefault="00B250E9">
    <w:pPr>
      <w:pStyle w:val="Voettekst"/>
    </w:pPr>
    <w:r>
      <w:rPr>
        <w:noProof/>
      </w:rPr>
      <mc:AlternateContent>
        <mc:Choice Requires="wps">
          <w:drawing>
            <wp:anchor distT="0" distB="0" distL="0" distR="0" simplePos="0" relativeHeight="251659264" behindDoc="0" locked="0" layoutInCell="1" allowOverlap="1" wp14:anchorId="0417480C" wp14:editId="38990638">
              <wp:simplePos x="635" y="635"/>
              <wp:positionH relativeFrom="page">
                <wp:align>left</wp:align>
              </wp:positionH>
              <wp:positionV relativeFrom="page">
                <wp:align>bottom</wp:align>
              </wp:positionV>
              <wp:extent cx="1737360" cy="370205"/>
              <wp:effectExtent l="0" t="0" r="15240" b="0"/>
              <wp:wrapNone/>
              <wp:docPr id="395923678"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37360" cy="370205"/>
                      </a:xfrm>
                      <a:prstGeom prst="rect">
                        <a:avLst/>
                      </a:prstGeom>
                      <a:noFill/>
                      <a:ln>
                        <a:noFill/>
                      </a:ln>
                    </wps:spPr>
                    <wps:txbx>
                      <w:txbxContent>
                        <w:p w14:paraId="50A242C9" w14:textId="7BE8F601" w:rsidR="00B250E9" w:rsidRPr="00B250E9" w:rsidRDefault="00B250E9" w:rsidP="00B250E9">
                          <w:pPr>
                            <w:spacing w:after="0"/>
                            <w:rPr>
                              <w:rFonts w:ascii="Calibri" w:eastAsia="Calibri" w:hAnsi="Calibri" w:cs="Calibri"/>
                              <w:noProof/>
                              <w:color w:val="000000"/>
                              <w:sz w:val="20"/>
                              <w:szCs w:val="20"/>
                            </w:rPr>
                          </w:pPr>
                          <w:r w:rsidRPr="00B250E9">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417480C" id="_x0000_t202" coordsize="21600,21600" o:spt="202" path="m,l,21600r21600,l21600,xe">
              <v:stroke joinstyle="miter"/>
              <v:path gradientshapeok="t" o:connecttype="rect"/>
            </v:shapetype>
            <v:shape id="Tekstvak 2" o:spid="_x0000_s1026" type="#_x0000_t202" alt="Classified as Internal | Intern" style="position:absolute;margin-left:0;margin-top:0;width:136.8pt;height:29.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" filled="f" stroked="f">
              <v:fill o:detectmouseclick="t"/>
              <v:textbox style="mso-fit-shape-to-text:t" inset="20pt,0,0,15pt">
                <w:txbxContent>
                  <w:p w14:paraId="50A242C9" w14:textId="7BE8F601" w:rsidR="00B250E9" w:rsidRPr="00B250E9" w:rsidRDefault="00B250E9" w:rsidP="00B250E9">
                    <w:pPr>
                      <w:spacing w:after="0"/>
                      <w:rPr>
                        <w:rFonts w:ascii="Calibri" w:eastAsia="Calibri" w:hAnsi="Calibri" w:cs="Calibri"/>
                        <w:noProof/>
                        <w:color w:val="000000"/>
                        <w:sz w:val="20"/>
                        <w:szCs w:val="20"/>
                      </w:rPr>
                    </w:pPr>
                    <w:r w:rsidRPr="00B250E9">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295D0" w14:textId="7DA14C96" w:rsidR="00B250E9" w:rsidRDefault="00B250E9">
    <w:pPr>
      <w:pStyle w:val="Voettekst"/>
    </w:pPr>
    <w:r>
      <w:rPr>
        <w:noProof/>
      </w:rPr>
      <mc:AlternateContent>
        <mc:Choice Requires="wps">
          <w:drawing>
            <wp:anchor distT="0" distB="0" distL="0" distR="0" simplePos="0" relativeHeight="251660288" behindDoc="0" locked="0" layoutInCell="1" allowOverlap="1" wp14:anchorId="30041280" wp14:editId="382BE40D">
              <wp:simplePos x="914400" y="9420225"/>
              <wp:positionH relativeFrom="page">
                <wp:align>left</wp:align>
              </wp:positionH>
              <wp:positionV relativeFrom="page">
                <wp:align>bottom</wp:align>
              </wp:positionV>
              <wp:extent cx="1737360" cy="370205"/>
              <wp:effectExtent l="0" t="0" r="15240" b="0"/>
              <wp:wrapNone/>
              <wp:docPr id="93488480"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37360" cy="370205"/>
                      </a:xfrm>
                      <a:prstGeom prst="rect">
                        <a:avLst/>
                      </a:prstGeom>
                      <a:noFill/>
                      <a:ln>
                        <a:noFill/>
                      </a:ln>
                    </wps:spPr>
                    <wps:txbx>
                      <w:txbxContent>
                        <w:p w14:paraId="3A479B9D" w14:textId="6829A78E" w:rsidR="00B250E9" w:rsidRPr="00B250E9" w:rsidRDefault="00B250E9" w:rsidP="00B250E9">
                          <w:pPr>
                            <w:spacing w:after="0"/>
                            <w:rPr>
                              <w:rFonts w:ascii="Calibri" w:eastAsia="Calibri" w:hAnsi="Calibri" w:cs="Calibri"/>
                              <w:noProof/>
                              <w:color w:val="000000"/>
                              <w:sz w:val="20"/>
                              <w:szCs w:val="20"/>
                            </w:rPr>
                          </w:pPr>
                          <w:r w:rsidRPr="00B250E9">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0041280" id="_x0000_t202" coordsize="21600,21600" o:spt="202" path="m,l,21600r21600,l21600,xe">
              <v:stroke joinstyle="miter"/>
              <v:path gradientshapeok="t" o:connecttype="rect"/>
            </v:shapetype>
            <v:shape id="Tekstvak 3" o:spid="_x0000_s1027" type="#_x0000_t202" alt="Classified as Internal | Intern" style="position:absolute;margin-left:0;margin-top:0;width:136.8pt;height:29.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" filled="f" stroked="f">
              <v:fill o:detectmouseclick="t"/>
              <v:textbox style="mso-fit-shape-to-text:t" inset="20pt,0,0,15pt">
                <w:txbxContent>
                  <w:p w14:paraId="3A479B9D" w14:textId="6829A78E" w:rsidR="00B250E9" w:rsidRPr="00B250E9" w:rsidRDefault="00B250E9" w:rsidP="00B250E9">
                    <w:pPr>
                      <w:spacing w:after="0"/>
                      <w:rPr>
                        <w:rFonts w:ascii="Calibri" w:eastAsia="Calibri" w:hAnsi="Calibri" w:cs="Calibri"/>
                        <w:noProof/>
                        <w:color w:val="000000"/>
                        <w:sz w:val="20"/>
                        <w:szCs w:val="20"/>
                      </w:rPr>
                    </w:pPr>
                    <w:r w:rsidRPr="00B250E9">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54956" w14:textId="264DCDF8" w:rsidR="00B250E9" w:rsidRDefault="00B250E9">
    <w:pPr>
      <w:pStyle w:val="Voettekst"/>
    </w:pPr>
    <w:r>
      <w:rPr>
        <w:noProof/>
      </w:rPr>
      <mc:AlternateContent>
        <mc:Choice Requires="wps">
          <w:drawing>
            <wp:anchor distT="0" distB="0" distL="0" distR="0" simplePos="0" relativeHeight="251658240" behindDoc="0" locked="0" layoutInCell="1" allowOverlap="1" wp14:anchorId="11E3572C" wp14:editId="7C5C0AA3">
              <wp:simplePos x="635" y="635"/>
              <wp:positionH relativeFrom="page">
                <wp:align>left</wp:align>
              </wp:positionH>
              <wp:positionV relativeFrom="page">
                <wp:align>bottom</wp:align>
              </wp:positionV>
              <wp:extent cx="1737360" cy="370205"/>
              <wp:effectExtent l="0" t="0" r="15240" b="0"/>
              <wp:wrapNone/>
              <wp:docPr id="1238654512"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37360" cy="370205"/>
                      </a:xfrm>
                      <a:prstGeom prst="rect">
                        <a:avLst/>
                      </a:prstGeom>
                      <a:noFill/>
                      <a:ln>
                        <a:noFill/>
                      </a:ln>
                    </wps:spPr>
                    <wps:txbx>
                      <w:txbxContent>
                        <w:p w14:paraId="17F87E14" w14:textId="330974D9" w:rsidR="00B250E9" w:rsidRPr="00B250E9" w:rsidRDefault="00B250E9" w:rsidP="00B250E9">
                          <w:pPr>
                            <w:spacing w:after="0"/>
                            <w:rPr>
                              <w:rFonts w:ascii="Calibri" w:eastAsia="Calibri" w:hAnsi="Calibri" w:cs="Calibri"/>
                              <w:noProof/>
                              <w:color w:val="000000"/>
                              <w:sz w:val="20"/>
                              <w:szCs w:val="20"/>
                            </w:rPr>
                          </w:pPr>
                          <w:r w:rsidRPr="00B250E9">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1E3572C" id="_x0000_t202" coordsize="21600,21600" o:spt="202" path="m,l,21600r21600,l21600,xe">
              <v:stroke joinstyle="miter"/>
              <v:path gradientshapeok="t" o:connecttype="rect"/>
            </v:shapetype>
            <v:shape id="Tekstvak 1" o:spid="_x0000_s1028" type="#_x0000_t202" alt="Classified as Internal | Intern" style="position:absolute;margin-left:0;margin-top:0;width:136.8pt;height:29.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" filled="f" stroked="f">
              <v:fill o:detectmouseclick="t"/>
              <v:textbox style="mso-fit-shape-to-text:t" inset="20pt,0,0,15pt">
                <w:txbxContent>
                  <w:p w14:paraId="17F87E14" w14:textId="330974D9" w:rsidR="00B250E9" w:rsidRPr="00B250E9" w:rsidRDefault="00B250E9" w:rsidP="00B250E9">
                    <w:pPr>
                      <w:spacing w:after="0"/>
                      <w:rPr>
                        <w:rFonts w:ascii="Calibri" w:eastAsia="Calibri" w:hAnsi="Calibri" w:cs="Calibri"/>
                        <w:noProof/>
                        <w:color w:val="000000"/>
                        <w:sz w:val="20"/>
                        <w:szCs w:val="20"/>
                      </w:rPr>
                    </w:pPr>
                    <w:r w:rsidRPr="00B250E9">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51FD55" w14:textId="77777777" w:rsidR="00B250E9" w:rsidRDefault="00B250E9" w:rsidP="00B250E9">
      <w:pPr>
        <w:spacing w:after="0" w:line="240" w:lineRule="auto"/>
      </w:pPr>
      <w:r>
        <w:separator/>
      </w:r>
    </w:p>
  </w:footnote>
  <w:footnote w:type="continuationSeparator" w:id="0">
    <w:p w14:paraId="58149813" w14:textId="77777777" w:rsidR="00B250E9" w:rsidRDefault="00B250E9" w:rsidP="00B250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33456"/>
    <w:multiLevelType w:val="hybridMultilevel"/>
    <w:tmpl w:val="2E5A8014"/>
    <w:lvl w:ilvl="0" w:tplc="0C000001">
      <w:start w:val="1"/>
      <w:numFmt w:val="bullet"/>
      <w:lvlText w:val=""/>
      <w:lvlJc w:val="left"/>
      <w:pPr>
        <w:ind w:left="720" w:hanging="360"/>
      </w:pPr>
      <w:rPr>
        <w:rFonts w:ascii="Symbol" w:hAnsi="Symbol" w:hint="default"/>
      </w:rPr>
    </w:lvl>
    <w:lvl w:ilvl="1" w:tplc="0C000003">
      <w:start w:val="1"/>
      <w:numFmt w:val="bullet"/>
      <w:lvlText w:val="o"/>
      <w:lvlJc w:val="left"/>
      <w:pPr>
        <w:ind w:left="1440" w:hanging="360"/>
      </w:pPr>
      <w:rPr>
        <w:rFonts w:ascii="Courier New" w:hAnsi="Courier New" w:cs="Courier New" w:hint="default"/>
      </w:rPr>
    </w:lvl>
    <w:lvl w:ilvl="2" w:tplc="0C000005">
      <w:start w:val="1"/>
      <w:numFmt w:val="bullet"/>
      <w:lvlText w:val=""/>
      <w:lvlJc w:val="left"/>
      <w:pPr>
        <w:ind w:left="2160" w:hanging="360"/>
      </w:pPr>
      <w:rPr>
        <w:rFonts w:ascii="Wingdings" w:hAnsi="Wingdings" w:hint="default"/>
      </w:rPr>
    </w:lvl>
    <w:lvl w:ilvl="3" w:tplc="0C000001">
      <w:start w:val="1"/>
      <w:numFmt w:val="bullet"/>
      <w:lvlText w:val=""/>
      <w:lvlJc w:val="left"/>
      <w:pPr>
        <w:ind w:left="2880" w:hanging="360"/>
      </w:pPr>
      <w:rPr>
        <w:rFonts w:ascii="Symbol" w:hAnsi="Symbol" w:hint="default"/>
      </w:rPr>
    </w:lvl>
    <w:lvl w:ilvl="4" w:tplc="0C000003">
      <w:start w:val="1"/>
      <w:numFmt w:val="bullet"/>
      <w:lvlText w:val="o"/>
      <w:lvlJc w:val="left"/>
      <w:pPr>
        <w:ind w:left="3600" w:hanging="360"/>
      </w:pPr>
      <w:rPr>
        <w:rFonts w:ascii="Courier New" w:hAnsi="Courier New" w:cs="Courier New" w:hint="default"/>
      </w:rPr>
    </w:lvl>
    <w:lvl w:ilvl="5" w:tplc="0C000005">
      <w:start w:val="1"/>
      <w:numFmt w:val="bullet"/>
      <w:lvlText w:val=""/>
      <w:lvlJc w:val="left"/>
      <w:pPr>
        <w:ind w:left="4320" w:hanging="360"/>
      </w:pPr>
      <w:rPr>
        <w:rFonts w:ascii="Wingdings" w:hAnsi="Wingdings" w:hint="default"/>
      </w:rPr>
    </w:lvl>
    <w:lvl w:ilvl="6" w:tplc="0C000001">
      <w:start w:val="1"/>
      <w:numFmt w:val="bullet"/>
      <w:lvlText w:val=""/>
      <w:lvlJc w:val="left"/>
      <w:pPr>
        <w:ind w:left="5040" w:hanging="360"/>
      </w:pPr>
      <w:rPr>
        <w:rFonts w:ascii="Symbol" w:hAnsi="Symbol" w:hint="default"/>
      </w:rPr>
    </w:lvl>
    <w:lvl w:ilvl="7" w:tplc="0C000003">
      <w:start w:val="1"/>
      <w:numFmt w:val="bullet"/>
      <w:lvlText w:val="o"/>
      <w:lvlJc w:val="left"/>
      <w:pPr>
        <w:ind w:left="5760" w:hanging="360"/>
      </w:pPr>
      <w:rPr>
        <w:rFonts w:ascii="Courier New" w:hAnsi="Courier New" w:cs="Courier New" w:hint="default"/>
      </w:rPr>
    </w:lvl>
    <w:lvl w:ilvl="8" w:tplc="0C000005">
      <w:start w:val="1"/>
      <w:numFmt w:val="bullet"/>
      <w:lvlText w:val=""/>
      <w:lvlJc w:val="left"/>
      <w:pPr>
        <w:ind w:left="6480" w:hanging="360"/>
      </w:pPr>
      <w:rPr>
        <w:rFonts w:ascii="Wingdings" w:hAnsi="Wingdings" w:hint="default"/>
      </w:rPr>
    </w:lvl>
  </w:abstractNum>
  <w:abstractNum w:abstractNumId="1" w15:restartNumberingAfterBreak="0">
    <w:nsid w:val="03C12612"/>
    <w:multiLevelType w:val="multilevel"/>
    <w:tmpl w:val="75BAE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285B77"/>
    <w:multiLevelType w:val="hybridMultilevel"/>
    <w:tmpl w:val="68842BFA"/>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3" w15:restartNumberingAfterBreak="0">
    <w:nsid w:val="1FDB3ED4"/>
    <w:multiLevelType w:val="multilevel"/>
    <w:tmpl w:val="F8A0B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0406C9"/>
    <w:multiLevelType w:val="multilevel"/>
    <w:tmpl w:val="F708AD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DFA36DE"/>
    <w:multiLevelType w:val="multilevel"/>
    <w:tmpl w:val="314A4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4085A94"/>
    <w:multiLevelType w:val="hybridMultilevel"/>
    <w:tmpl w:val="54060104"/>
    <w:lvl w:ilvl="0" w:tplc="43DCE046">
      <w:start w:val="1"/>
      <w:numFmt w:val="decimal"/>
      <w:lvlText w:val="%1."/>
      <w:lvlJc w:val="left"/>
      <w:pPr>
        <w:ind w:left="360" w:hanging="360"/>
      </w:pPr>
      <w:rPr>
        <w:color w:val="auto"/>
      </w:rPr>
    </w:lvl>
    <w:lvl w:ilvl="1" w:tplc="0C000019" w:tentative="1">
      <w:start w:val="1"/>
      <w:numFmt w:val="lowerLetter"/>
      <w:lvlText w:val="%2."/>
      <w:lvlJc w:val="left"/>
      <w:pPr>
        <w:ind w:left="1080" w:hanging="360"/>
      </w:pPr>
    </w:lvl>
    <w:lvl w:ilvl="2" w:tplc="0C00001B" w:tentative="1">
      <w:start w:val="1"/>
      <w:numFmt w:val="lowerRoman"/>
      <w:lvlText w:val="%3."/>
      <w:lvlJc w:val="right"/>
      <w:pPr>
        <w:ind w:left="1800" w:hanging="180"/>
      </w:pPr>
    </w:lvl>
    <w:lvl w:ilvl="3" w:tplc="0C00000F" w:tentative="1">
      <w:start w:val="1"/>
      <w:numFmt w:val="decimal"/>
      <w:lvlText w:val="%4."/>
      <w:lvlJc w:val="left"/>
      <w:pPr>
        <w:ind w:left="2520" w:hanging="360"/>
      </w:pPr>
    </w:lvl>
    <w:lvl w:ilvl="4" w:tplc="0C000019" w:tentative="1">
      <w:start w:val="1"/>
      <w:numFmt w:val="lowerLetter"/>
      <w:lvlText w:val="%5."/>
      <w:lvlJc w:val="left"/>
      <w:pPr>
        <w:ind w:left="3240" w:hanging="360"/>
      </w:pPr>
    </w:lvl>
    <w:lvl w:ilvl="5" w:tplc="0C00001B" w:tentative="1">
      <w:start w:val="1"/>
      <w:numFmt w:val="lowerRoman"/>
      <w:lvlText w:val="%6."/>
      <w:lvlJc w:val="right"/>
      <w:pPr>
        <w:ind w:left="3960" w:hanging="180"/>
      </w:pPr>
    </w:lvl>
    <w:lvl w:ilvl="6" w:tplc="0C00000F" w:tentative="1">
      <w:start w:val="1"/>
      <w:numFmt w:val="decimal"/>
      <w:lvlText w:val="%7."/>
      <w:lvlJc w:val="left"/>
      <w:pPr>
        <w:ind w:left="4680" w:hanging="360"/>
      </w:pPr>
    </w:lvl>
    <w:lvl w:ilvl="7" w:tplc="0C000019" w:tentative="1">
      <w:start w:val="1"/>
      <w:numFmt w:val="lowerLetter"/>
      <w:lvlText w:val="%8."/>
      <w:lvlJc w:val="left"/>
      <w:pPr>
        <w:ind w:left="5400" w:hanging="360"/>
      </w:pPr>
    </w:lvl>
    <w:lvl w:ilvl="8" w:tplc="0C00001B" w:tentative="1">
      <w:start w:val="1"/>
      <w:numFmt w:val="lowerRoman"/>
      <w:lvlText w:val="%9."/>
      <w:lvlJc w:val="right"/>
      <w:pPr>
        <w:ind w:left="6120" w:hanging="180"/>
      </w:pPr>
    </w:lvl>
  </w:abstractNum>
  <w:abstractNum w:abstractNumId="7" w15:restartNumberingAfterBreak="0">
    <w:nsid w:val="6EC72044"/>
    <w:multiLevelType w:val="hybridMultilevel"/>
    <w:tmpl w:val="F424CC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7CA47CC8"/>
    <w:multiLevelType w:val="multilevel"/>
    <w:tmpl w:val="A754E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11899824">
    <w:abstractNumId w:val="4"/>
  </w:num>
  <w:num w:numId="2" w16cid:durableId="1637221409">
    <w:abstractNumId w:val="8"/>
  </w:num>
  <w:num w:numId="3" w16cid:durableId="337658958">
    <w:abstractNumId w:val="1"/>
  </w:num>
  <w:num w:numId="4" w16cid:durableId="1990094929">
    <w:abstractNumId w:val="3"/>
  </w:num>
  <w:num w:numId="5" w16cid:durableId="1020545700">
    <w:abstractNumId w:val="7"/>
  </w:num>
  <w:num w:numId="6" w16cid:durableId="1524705378">
    <w:abstractNumId w:val="0"/>
  </w:num>
  <w:num w:numId="7" w16cid:durableId="1816556961">
    <w:abstractNumId w:val="0"/>
  </w:num>
  <w:num w:numId="8" w16cid:durableId="311450362">
    <w:abstractNumId w:val="6"/>
  </w:num>
  <w:num w:numId="9" w16cid:durableId="1801268423">
    <w:abstractNumId w:val="2"/>
  </w:num>
  <w:num w:numId="10" w16cid:durableId="13015687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983"/>
    <w:rsid w:val="00161B9E"/>
    <w:rsid w:val="001C2188"/>
    <w:rsid w:val="00296F4A"/>
    <w:rsid w:val="002D598C"/>
    <w:rsid w:val="0031765B"/>
    <w:rsid w:val="003B7159"/>
    <w:rsid w:val="003C1BB6"/>
    <w:rsid w:val="004F3370"/>
    <w:rsid w:val="00505CE6"/>
    <w:rsid w:val="005D3A3E"/>
    <w:rsid w:val="006C3188"/>
    <w:rsid w:val="00860B16"/>
    <w:rsid w:val="008C7231"/>
    <w:rsid w:val="00933A5F"/>
    <w:rsid w:val="009D097C"/>
    <w:rsid w:val="009D5575"/>
    <w:rsid w:val="00AB5B72"/>
    <w:rsid w:val="00B250E9"/>
    <w:rsid w:val="00B96DE7"/>
    <w:rsid w:val="00C14CD6"/>
    <w:rsid w:val="00C22983"/>
    <w:rsid w:val="00C97BDC"/>
    <w:rsid w:val="00CB7DC9"/>
    <w:rsid w:val="00CD2EEE"/>
    <w:rsid w:val="00E37F22"/>
    <w:rsid w:val="00E405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98093"/>
  <w15:chartTrackingRefBased/>
  <w15:docId w15:val="{58856109-E101-4696-ADE1-703D4AB6D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C2298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C2298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C22983"/>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C22983"/>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C22983"/>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C22983"/>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C22983"/>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C22983"/>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C22983"/>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C22983"/>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C22983"/>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C22983"/>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C22983"/>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C22983"/>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C22983"/>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C22983"/>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C22983"/>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C22983"/>
    <w:rPr>
      <w:rFonts w:eastAsiaTheme="majorEastAsia" w:cstheme="majorBidi"/>
      <w:color w:val="272727" w:themeColor="text1" w:themeTint="D8"/>
    </w:rPr>
  </w:style>
  <w:style w:type="paragraph" w:styleId="Titel">
    <w:name w:val="Title"/>
    <w:basedOn w:val="Standaard"/>
    <w:next w:val="Standaard"/>
    <w:link w:val="TitelChar"/>
    <w:uiPriority w:val="10"/>
    <w:qFormat/>
    <w:rsid w:val="00C229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C22983"/>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C22983"/>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C22983"/>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C22983"/>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C22983"/>
    <w:rPr>
      <w:i/>
      <w:iCs/>
      <w:color w:val="404040" w:themeColor="text1" w:themeTint="BF"/>
    </w:rPr>
  </w:style>
  <w:style w:type="paragraph" w:styleId="Lijstalinea">
    <w:name w:val="List Paragraph"/>
    <w:basedOn w:val="Standaard"/>
    <w:uiPriority w:val="34"/>
    <w:qFormat/>
    <w:rsid w:val="00C22983"/>
    <w:pPr>
      <w:ind w:left="720"/>
      <w:contextualSpacing/>
    </w:pPr>
  </w:style>
  <w:style w:type="character" w:styleId="Intensievebenadrukking">
    <w:name w:val="Intense Emphasis"/>
    <w:basedOn w:val="Standaardalinea-lettertype"/>
    <w:uiPriority w:val="21"/>
    <w:qFormat/>
    <w:rsid w:val="00C22983"/>
    <w:rPr>
      <w:i/>
      <w:iCs/>
      <w:color w:val="0F4761" w:themeColor="accent1" w:themeShade="BF"/>
    </w:rPr>
  </w:style>
  <w:style w:type="paragraph" w:styleId="Duidelijkcitaat">
    <w:name w:val="Intense Quote"/>
    <w:basedOn w:val="Standaard"/>
    <w:next w:val="Standaard"/>
    <w:link w:val="DuidelijkcitaatChar"/>
    <w:uiPriority w:val="30"/>
    <w:qFormat/>
    <w:rsid w:val="00C229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C22983"/>
    <w:rPr>
      <w:i/>
      <w:iCs/>
      <w:color w:val="0F4761" w:themeColor="accent1" w:themeShade="BF"/>
    </w:rPr>
  </w:style>
  <w:style w:type="character" w:styleId="Intensieveverwijzing">
    <w:name w:val="Intense Reference"/>
    <w:basedOn w:val="Standaardalinea-lettertype"/>
    <w:uiPriority w:val="32"/>
    <w:qFormat/>
    <w:rsid w:val="00C22983"/>
    <w:rPr>
      <w:b/>
      <w:bCs/>
      <w:smallCaps/>
      <w:color w:val="0F4761" w:themeColor="accent1" w:themeShade="BF"/>
      <w:spacing w:val="5"/>
    </w:rPr>
  </w:style>
  <w:style w:type="character" w:styleId="Hyperlink">
    <w:name w:val="Hyperlink"/>
    <w:basedOn w:val="Standaardalinea-lettertype"/>
    <w:uiPriority w:val="99"/>
    <w:unhideWhenUsed/>
    <w:rsid w:val="00C22983"/>
    <w:rPr>
      <w:color w:val="467886" w:themeColor="hyperlink"/>
      <w:u w:val="single"/>
    </w:rPr>
  </w:style>
  <w:style w:type="character" w:styleId="Onopgelostemelding">
    <w:name w:val="Unresolved Mention"/>
    <w:basedOn w:val="Standaardalinea-lettertype"/>
    <w:uiPriority w:val="99"/>
    <w:semiHidden/>
    <w:unhideWhenUsed/>
    <w:rsid w:val="00C22983"/>
    <w:rPr>
      <w:color w:val="605E5C"/>
      <w:shd w:val="clear" w:color="auto" w:fill="E1DFDD"/>
    </w:rPr>
  </w:style>
  <w:style w:type="character" w:styleId="GevolgdeHyperlink">
    <w:name w:val="FollowedHyperlink"/>
    <w:basedOn w:val="Standaardalinea-lettertype"/>
    <w:uiPriority w:val="99"/>
    <w:semiHidden/>
    <w:unhideWhenUsed/>
    <w:rsid w:val="00AB5B72"/>
    <w:rPr>
      <w:color w:val="96607D" w:themeColor="followedHyperlink"/>
      <w:u w:val="single"/>
    </w:rPr>
  </w:style>
  <w:style w:type="paragraph" w:styleId="Revisie">
    <w:name w:val="Revision"/>
    <w:hidden/>
    <w:uiPriority w:val="99"/>
    <w:semiHidden/>
    <w:rsid w:val="006C3188"/>
    <w:pPr>
      <w:spacing w:after="0" w:line="240" w:lineRule="auto"/>
    </w:pPr>
  </w:style>
  <w:style w:type="paragraph" w:styleId="Normaalweb">
    <w:name w:val="Normal (Web)"/>
    <w:basedOn w:val="Standaard"/>
    <w:uiPriority w:val="99"/>
    <w:semiHidden/>
    <w:unhideWhenUsed/>
    <w:rsid w:val="001C2188"/>
    <w:rPr>
      <w:rFonts w:ascii="Times New Roman" w:hAnsi="Times New Roman" w:cs="Times New Roman"/>
    </w:rPr>
  </w:style>
  <w:style w:type="paragraph" w:styleId="Voettekst">
    <w:name w:val="footer"/>
    <w:basedOn w:val="Standaard"/>
    <w:link w:val="VoettekstChar"/>
    <w:uiPriority w:val="99"/>
    <w:unhideWhenUsed/>
    <w:rsid w:val="00B250E9"/>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B250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620194">
      <w:bodyDiv w:val="1"/>
      <w:marLeft w:val="0"/>
      <w:marRight w:val="0"/>
      <w:marTop w:val="0"/>
      <w:marBottom w:val="0"/>
      <w:divBdr>
        <w:top w:val="none" w:sz="0" w:space="0" w:color="auto"/>
        <w:left w:val="none" w:sz="0" w:space="0" w:color="auto"/>
        <w:bottom w:val="none" w:sz="0" w:space="0" w:color="auto"/>
        <w:right w:val="none" w:sz="0" w:space="0" w:color="auto"/>
      </w:divBdr>
    </w:div>
    <w:div w:id="555821894">
      <w:bodyDiv w:val="1"/>
      <w:marLeft w:val="0"/>
      <w:marRight w:val="0"/>
      <w:marTop w:val="0"/>
      <w:marBottom w:val="0"/>
      <w:divBdr>
        <w:top w:val="none" w:sz="0" w:space="0" w:color="auto"/>
        <w:left w:val="none" w:sz="0" w:space="0" w:color="auto"/>
        <w:bottom w:val="none" w:sz="0" w:space="0" w:color="auto"/>
        <w:right w:val="none" w:sz="0" w:space="0" w:color="auto"/>
      </w:divBdr>
      <w:divsChild>
        <w:div w:id="14370201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79097057">
      <w:bodyDiv w:val="1"/>
      <w:marLeft w:val="0"/>
      <w:marRight w:val="0"/>
      <w:marTop w:val="0"/>
      <w:marBottom w:val="0"/>
      <w:divBdr>
        <w:top w:val="none" w:sz="0" w:space="0" w:color="auto"/>
        <w:left w:val="none" w:sz="0" w:space="0" w:color="auto"/>
        <w:bottom w:val="none" w:sz="0" w:space="0" w:color="auto"/>
        <w:right w:val="none" w:sz="0" w:space="0" w:color="auto"/>
      </w:divBdr>
    </w:div>
    <w:div w:id="790898699">
      <w:bodyDiv w:val="1"/>
      <w:marLeft w:val="0"/>
      <w:marRight w:val="0"/>
      <w:marTop w:val="0"/>
      <w:marBottom w:val="0"/>
      <w:divBdr>
        <w:top w:val="none" w:sz="0" w:space="0" w:color="auto"/>
        <w:left w:val="none" w:sz="0" w:space="0" w:color="auto"/>
        <w:bottom w:val="none" w:sz="0" w:space="0" w:color="auto"/>
        <w:right w:val="none" w:sz="0" w:space="0" w:color="auto"/>
      </w:divBdr>
    </w:div>
    <w:div w:id="837965662">
      <w:bodyDiv w:val="1"/>
      <w:marLeft w:val="0"/>
      <w:marRight w:val="0"/>
      <w:marTop w:val="0"/>
      <w:marBottom w:val="0"/>
      <w:divBdr>
        <w:top w:val="none" w:sz="0" w:space="0" w:color="auto"/>
        <w:left w:val="none" w:sz="0" w:space="0" w:color="auto"/>
        <w:bottom w:val="none" w:sz="0" w:space="0" w:color="auto"/>
        <w:right w:val="none" w:sz="0" w:space="0" w:color="auto"/>
      </w:divBdr>
      <w:divsChild>
        <w:div w:id="533578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7259052">
      <w:bodyDiv w:val="1"/>
      <w:marLeft w:val="0"/>
      <w:marRight w:val="0"/>
      <w:marTop w:val="0"/>
      <w:marBottom w:val="0"/>
      <w:divBdr>
        <w:top w:val="none" w:sz="0" w:space="0" w:color="auto"/>
        <w:left w:val="none" w:sz="0" w:space="0" w:color="auto"/>
        <w:bottom w:val="none" w:sz="0" w:space="0" w:color="auto"/>
        <w:right w:val="none" w:sz="0" w:space="0" w:color="auto"/>
      </w:divBdr>
    </w:div>
    <w:div w:id="1021665859">
      <w:bodyDiv w:val="1"/>
      <w:marLeft w:val="0"/>
      <w:marRight w:val="0"/>
      <w:marTop w:val="0"/>
      <w:marBottom w:val="0"/>
      <w:divBdr>
        <w:top w:val="none" w:sz="0" w:space="0" w:color="auto"/>
        <w:left w:val="none" w:sz="0" w:space="0" w:color="auto"/>
        <w:bottom w:val="none" w:sz="0" w:space="0" w:color="auto"/>
        <w:right w:val="none" w:sz="0" w:space="0" w:color="auto"/>
      </w:divBdr>
    </w:div>
    <w:div w:id="1450583343">
      <w:bodyDiv w:val="1"/>
      <w:marLeft w:val="0"/>
      <w:marRight w:val="0"/>
      <w:marTop w:val="0"/>
      <w:marBottom w:val="0"/>
      <w:divBdr>
        <w:top w:val="none" w:sz="0" w:space="0" w:color="auto"/>
        <w:left w:val="none" w:sz="0" w:space="0" w:color="auto"/>
        <w:bottom w:val="none" w:sz="0" w:space="0" w:color="auto"/>
        <w:right w:val="none" w:sz="0" w:space="0" w:color="auto"/>
      </w:divBdr>
    </w:div>
    <w:div w:id="1775587322">
      <w:bodyDiv w:val="1"/>
      <w:marLeft w:val="0"/>
      <w:marRight w:val="0"/>
      <w:marTop w:val="0"/>
      <w:marBottom w:val="0"/>
      <w:divBdr>
        <w:top w:val="none" w:sz="0" w:space="0" w:color="auto"/>
        <w:left w:val="none" w:sz="0" w:space="0" w:color="auto"/>
        <w:bottom w:val="none" w:sz="0" w:space="0" w:color="auto"/>
        <w:right w:val="none" w:sz="0" w:space="0" w:color="auto"/>
      </w:divBdr>
    </w:div>
    <w:div w:id="2023359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belastingdienst.nl/wps/wcm/connect/bldcontenten/belastingdienst/individuals/benefits/how_do_benefits_work/i_want_to_apply_for_a_benefit/i_want_to_apply_for_a_benefi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skgz.nl/checklis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ur03.safelinks.protection.outlook.com/?url=https%3A%2F%2Foutlook.office.com%2Fbook%2FSOZao%40leidenuniv1.onmicrosoft.com%2F%3Fismsaljsauthenabled&amp;data=05%7C02%7Cm.e.h.j.van.hooidonk%40sea.leidenuniv.nl%7C1dcd48bfebbf4770e90908dde6d64a45%7Cca2a7f76dbd74ec091086b3d524fb7c8%7C0%7C0%7C638920530228590558%7CUnknown%7CTWFpbGZsb3d8eyJFbXB0eU1hcGkiOnRydWUsIlYiOiIwLjAuMDAwMCIsIlAiOiJXaW4zMiIsIkFOIjoiTWFpbCIsIldUIjoyfQ%3D%3D%7C0%7C%7C%7C&amp;sdata=9entxF6KbFuaHLvJiJCaaQSAsEMQewAd3QSQmTyiWcY%3D&amp;reserved=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tudyinnl.org/plan-your-stay/healthcare-insurance" TargetMode="External"/><Relationship Id="rId5" Type="http://schemas.openxmlformats.org/officeDocument/2006/relationships/styles" Target="styles.xml"/><Relationship Id="rId15" Type="http://schemas.openxmlformats.org/officeDocument/2006/relationships/hyperlink" Target="https://eur03.safelinks.protection.outlook.com/?url=https%3A%2F%2Fwww.universiteitleiden.nl%2Fen%2Feducation%2Finternational-students%2Fprepare-your-stay%2Finsurance%2Fhealth-insurance&amp;data=05%7C02%7Cm.e.h.j.van.hooidonk%40sea.leidenuniv.nl%7C1dcd48bfebbf4770e90908dde6d64a45%7Cca2a7f76dbd74ec091086b3d524fb7c8%7C0%7C0%7C638920530228559122%7CUnknown%7CTWFpbGZsb3d8eyJFbXB0eU1hcGkiOnRydWUsIlYiOiIwLjAuMDAwMCIsIlAiOiJXaW4zMiIsIkFOIjoiTWFpbCIsIldUIjoyfQ%3D%3D%7C0%7C%7C%7C&amp;sdata=xlBy0wECjFMWCVorwsSqXZ1unQgqAtru2RoXqxUBZDI%3D&amp;reserved=0" TargetMode="External"/><Relationship Id="rId10" Type="http://schemas.openxmlformats.org/officeDocument/2006/relationships/hyperlink" Target="https://www.svb.nl/en/the-wlz-scheme/assessment-of-your-wlz-insurance-position/apply-for-an-assessment-of-your-wlz-insurance-position" TargetMode="Externa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ur03.safelinks.protection.outlook.com/?url=https%3A%2F%2Fwww.skgz.nl%2Fenglish&amp;data=05%7C02%7Cm.e.h.j.van.hooidonk%40sea.leidenuniv.nl%7C1dcd48bfebbf4770e90908dde6d64a45%7Cca2a7f76dbd74ec091086b3d524fb7c8%7C0%7C0%7C638920530228526079%7CUnknown%7CTWFpbGZsb3d8eyJFbXB0eU1hcGkiOnRydWUsIlYiOiIwLjAuMDAwMCIsIlAiOiJXaW4zMiIsIkFOIjoiTWFpbCIsIldUIjoyfQ%3D%3D%7C0%7C%7C%7C&amp;sdata=vUzKeoi0zzaoYXZ1hAdhfZke32WpMNTHBXVxrsYZgkk%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DD844867730CE44BF56B4DBB0B13B06" ma:contentTypeVersion="20" ma:contentTypeDescription="Een nieuw document maken." ma:contentTypeScope="" ma:versionID="8816c09bdcdeec1b80213a8c5d461e2a">
  <xsd:schema xmlns:xsd="http://www.w3.org/2001/XMLSchema" xmlns:xs="http://www.w3.org/2001/XMLSchema" xmlns:p="http://schemas.microsoft.com/office/2006/metadata/properties" xmlns:ns1="http://schemas.microsoft.com/sharepoint/v3" xmlns:ns2="b5757ec8-3e4b-49d0-bad7-626a4e4e9829" xmlns:ns3="f25a31e5-cf23-4a8f-b79b-8157fbc4d382" targetNamespace="http://schemas.microsoft.com/office/2006/metadata/properties" ma:root="true" ma:fieldsID="438e27c14b9eee267f9235fde06ae9a2" ns1:_="" ns2:_="" ns3:_="">
    <xsd:import namespace="http://schemas.microsoft.com/sharepoint/v3"/>
    <xsd:import namespace="b5757ec8-3e4b-49d0-bad7-626a4e4e9829"/>
    <xsd:import namespace="f25a31e5-cf23-4a8f-b79b-8157fbc4d38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Eigenschappen van het geïntegreerd beleid voor naleving" ma:hidden="true" ma:internalName="_ip_UnifiedCompliancePolicyProperties">
      <xsd:simpleType>
        <xsd:restriction base="dms:Note"/>
      </xsd:simpleType>
    </xsd:element>
    <xsd:element name="_ip_UnifiedCompliancePolicyUIAction" ma:index="25" nillable="true" ma:displayName="Actie van de gebruikersinterface van het geïntegreerd beleid voor naleving"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757ec8-3e4b-49d0-bad7-626a4e4e98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5a31e5-cf23-4a8f-b79b-8157fbc4d382"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0a43bab6-adbc-4545-b49c-c6f639b19e73}" ma:internalName="TaxCatchAll" ma:showField="CatchAllData" ma:web="f25a31e5-cf23-4a8f-b79b-8157fbc4d38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b5757ec8-3e4b-49d0-bad7-626a4e4e9829">
      <Terms xmlns="http://schemas.microsoft.com/office/infopath/2007/PartnerControls"/>
    </lcf76f155ced4ddcb4097134ff3c332f>
    <_ip_UnifiedCompliancePolicyProperties xmlns="http://schemas.microsoft.com/sharepoint/v3" xsi:nil="true"/>
    <TaxCatchAll xmlns="f25a31e5-cf23-4a8f-b79b-8157fbc4d382" xsi:nil="true"/>
  </documentManagement>
</p:properties>
</file>

<file path=customXml/itemProps1.xml><?xml version="1.0" encoding="utf-8"?>
<ds:datastoreItem xmlns:ds="http://schemas.openxmlformats.org/officeDocument/2006/customXml" ds:itemID="{2E33B718-A67D-46DE-AF10-C688CD004668}">
  <ds:schemaRefs>
    <ds:schemaRef ds:uri="http://schemas.microsoft.com/sharepoint/v3/contenttype/forms"/>
  </ds:schemaRefs>
</ds:datastoreItem>
</file>

<file path=customXml/itemProps2.xml><?xml version="1.0" encoding="utf-8"?>
<ds:datastoreItem xmlns:ds="http://schemas.openxmlformats.org/officeDocument/2006/customXml" ds:itemID="{FB78189E-BCCF-4A25-A6ED-7B9555579A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757ec8-3e4b-49d0-bad7-626a4e4e9829"/>
    <ds:schemaRef ds:uri="f25a31e5-cf23-4a8f-b79b-8157fbc4d3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C885EA-1EF5-49CB-BFF2-DB425FAAC3CA}">
  <ds:schemaRefs>
    <ds:schemaRef ds:uri="http://schemas.microsoft.com/office/2006/metadata/properties"/>
    <ds:schemaRef ds:uri="http://schemas.microsoft.com/office/infopath/2007/PartnerControls"/>
    <ds:schemaRef ds:uri="http://schemas.microsoft.com/sharepoint/v3"/>
    <ds:schemaRef ds:uri="b5757ec8-3e4b-49d0-bad7-626a4e4e9829"/>
    <ds:schemaRef ds:uri="f25a31e5-cf23-4a8f-b79b-8157fbc4d38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822</Words>
  <Characters>4527</Characters>
  <Application>Microsoft Office Word</Application>
  <DocSecurity>4</DocSecurity>
  <Lines>37</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Universiteit Leiden - ISSC</Company>
  <LinksUpToDate>false</LinksUpToDate>
  <CharactersWithSpaces>5339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Bavelaar, T.B. (Tom)</dc:creator>
  <cp:keywords/>
  <dc:description/>
  <cp:lastModifiedBy>Wiggers, S. (Sanne)</cp:lastModifiedBy>
  <cp:revision>2</cp:revision>
  <dcterms:created xsi:type="dcterms:W3CDTF">2025-10-28T10:34:00Z</dcterms:created>
  <dcterms:modified xsi:type="dcterms:W3CDTF">2025-10-28T10:34:00Z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0x010100ADD844867730CE44BF56B4DBB0B13B06</vt:lpwstr>
  </property>
  <property fmtid="{D5CDD505-2E9C-101B-9397-08002B2CF9AE}" pid="3" name="ClassificationContentMarkingFooterShapeIds">
    <vt:lpwstr>49d45e30,179950de,5928560</vt:lpwstr>
  </property>
  <property fmtid="{D5CDD505-2E9C-101B-9397-08002B2CF9AE}" pid="4" name="ClassificationContentMarkingFooterFontProps">
    <vt:lpwstr>#000000,10,Calibri</vt:lpwstr>
  </property>
  <property fmtid="{D5CDD505-2E9C-101B-9397-08002B2CF9AE}" pid="5" name="ClassificationContentMarkingFooterText">
    <vt:lpwstr>Classified as Internal | Intern</vt:lpwstr>
  </property>
  <property fmtid="{D5CDD505-2E9C-101B-9397-08002B2CF9AE}" pid="6" name="MSIP_Label_d465f887-04a9-4c17-8b62-103eddccf68b_Enabled">
    <vt:lpwstr>true</vt:lpwstr>
  </property>
  <property fmtid="{D5CDD505-2E9C-101B-9397-08002B2CF9AE}" pid="7" name="MSIP_Label_d465f887-04a9-4c17-8b62-103eddccf68b_SetDate">
    <vt:lpwstr>2025-10-28T10:34:08Z</vt:lpwstr>
  </property>
  <property fmtid="{D5CDD505-2E9C-101B-9397-08002B2CF9AE}" pid="8" name="MSIP_Label_d465f887-04a9-4c17-8b62-103eddccf68b_Method">
    <vt:lpwstr>Standard</vt:lpwstr>
  </property>
  <property fmtid="{D5CDD505-2E9C-101B-9397-08002B2CF9AE}" pid="9" name="MSIP_Label_d465f887-04a9-4c17-8b62-103eddccf68b_Name">
    <vt:lpwstr>Internal - Intern</vt:lpwstr>
  </property>
  <property fmtid="{D5CDD505-2E9C-101B-9397-08002B2CF9AE}" pid="10" name="MSIP_Label_d465f887-04a9-4c17-8b62-103eddccf68b_SiteId">
    <vt:lpwstr>ca2a7f76-dbd7-4ec0-9108-6b3d524fb7c8</vt:lpwstr>
  </property>
  <property fmtid="{D5CDD505-2E9C-101B-9397-08002B2CF9AE}" pid="11" name="MSIP_Label_d465f887-04a9-4c17-8b62-103eddccf68b_ActionId">
    <vt:lpwstr>c53d007f-c752-4f25-ba81-748b080f0941</vt:lpwstr>
  </property>
  <property fmtid="{D5CDD505-2E9C-101B-9397-08002B2CF9AE}" pid="12" name="MSIP_Label_d465f887-04a9-4c17-8b62-103eddccf68b_ContentBits">
    <vt:lpwstr>2</vt:lpwstr>
  </property>
  <property fmtid="{D5CDD505-2E9C-101B-9397-08002B2CF9AE}" pid="13" name="MSIP_Label_d465f887-04a9-4c17-8b62-103eddccf68b_Tag">
    <vt:lpwstr>10, 3, 0, 1</vt:lpwstr>
  </property>
</Properties>
</file>