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CA3A06" w14:textId="10262B19" w:rsidR="00D207AF" w:rsidRPr="00837110" w:rsidRDefault="00094E08" w:rsidP="00094E08">
      <w:pPr>
        <w:pStyle w:val="Title"/>
        <w:pBdr>
          <w:bottom w:val="single" w:sz="4" w:space="4" w:color="auto"/>
        </w:pBdr>
        <w:rPr>
          <w:color w:val="365F91" w:themeColor="accent1" w:themeShade="BF"/>
        </w:rPr>
      </w:pPr>
      <w:r w:rsidRPr="00837110">
        <w:rPr>
          <w:color w:val="365F91" w:themeColor="accent1" w:themeShade="BF"/>
        </w:rPr>
        <w:t>Exchange Study Plan Checklist</w:t>
      </w:r>
    </w:p>
    <w:p w14:paraId="1420D0D3" w14:textId="701F84BA" w:rsidR="00D207AF" w:rsidRDefault="00F92644">
      <w:pPr>
        <w:pStyle w:val="Heading1"/>
      </w:pPr>
      <w:r>
        <w:t>Exchange and</w:t>
      </w:r>
      <w:r w:rsidR="00396128">
        <w:t xml:space="preserve"> your </w:t>
      </w:r>
      <w:hyperlink r:id="rId8" w:history="1">
        <w:r w:rsidR="00396128" w:rsidRPr="000714CB">
          <w:rPr>
            <w:rStyle w:val="Hyperlink"/>
          </w:rPr>
          <w:t>study plan</w:t>
        </w:r>
      </w:hyperlink>
    </w:p>
    <w:p w14:paraId="500B4FA4" w14:textId="77777777" w:rsidR="00F92644" w:rsidRDefault="00F92644" w:rsidP="00F92644"/>
    <w:p w14:paraId="679619DD" w14:textId="046B29FA" w:rsidR="006B01C2" w:rsidRDefault="00F92644" w:rsidP="00F92644">
      <w:r>
        <w:t>☐ Before applying for an exchange, assess the likelihood that you will pass all required courses and consider the impact of the exchange on your overall study plan.</w:t>
      </w:r>
    </w:p>
    <w:p w14:paraId="55AA1B4A" w14:textId="043275D9" w:rsidR="006B01C2" w:rsidRDefault="006B01C2" w:rsidP="00F92644">
      <w:r>
        <w:t xml:space="preserve">☐ You will need to make sure you meet entry </w:t>
      </w:r>
      <w:r w:rsidR="00A517C1">
        <w:t>requirements</w:t>
      </w:r>
      <w:r>
        <w:t xml:space="preserve"> of the master’s programme in which you are interested both within and outside o</w:t>
      </w:r>
      <w:r w:rsidR="00E26692">
        <w:t>f</w:t>
      </w:r>
      <w:r>
        <w:t xml:space="preserve"> Leiden University </w:t>
      </w:r>
    </w:p>
    <w:p w14:paraId="0FD6C700" w14:textId="0BA797AE" w:rsidR="00DB34FC" w:rsidRDefault="00A517C1" w:rsidP="00DB34FC">
      <w:r>
        <w:t>☐ To apply for exchange, you must have passed all 60 EC from Year 1 by application deadline</w:t>
      </w:r>
      <w:r w:rsidR="00AC7F9E">
        <w:t xml:space="preserve"> (or qualify for the pilot for remaining Semester 2 exchange spots.) </w:t>
      </w:r>
      <w:r w:rsidR="00DB34FC">
        <w:t xml:space="preserve"> More information can be found </w:t>
      </w:r>
      <w:hyperlink r:id="rId9" w:anchor="tab-1" w:history="1">
        <w:r w:rsidR="00DB34FC" w:rsidRPr="00F92644">
          <w:rPr>
            <w:rStyle w:val="Hyperlink"/>
          </w:rPr>
          <w:t>here</w:t>
        </w:r>
      </w:hyperlink>
      <w:r w:rsidR="00A665AE">
        <w:t xml:space="preserve"> </w:t>
      </w:r>
    </w:p>
    <w:p w14:paraId="14B251E1" w14:textId="2A71FDC0" w:rsidR="00D207AF" w:rsidRDefault="00A517C1">
      <w:r>
        <w:t xml:space="preserve">☐ </w:t>
      </w:r>
      <w:r w:rsidR="00F92644">
        <w:t>Y</w:t>
      </w:r>
      <w:r>
        <w:t xml:space="preserve">ou must be enrolled </w:t>
      </w:r>
      <w:r w:rsidR="00F92644">
        <w:t xml:space="preserve">in Studielink </w:t>
      </w:r>
      <w:r>
        <w:t>as a</w:t>
      </w:r>
      <w:r w:rsidR="00396128">
        <w:t xml:space="preserve"> Leiden University student during your exchange</w:t>
      </w:r>
      <w:r w:rsidR="00F92644">
        <w:t xml:space="preserve"> (in most cases)</w:t>
      </w:r>
      <w:r>
        <w:t>.</w:t>
      </w:r>
    </w:p>
    <w:p w14:paraId="17FBE122" w14:textId="0E3CACF9" w:rsidR="00D207AF" w:rsidRDefault="00A517C1">
      <w:r>
        <w:t xml:space="preserve">☐ </w:t>
      </w:r>
      <w:r w:rsidR="00F92644">
        <w:t>Y</w:t>
      </w:r>
      <w:r>
        <w:t>ou should plan a study load of 20</w:t>
      </w:r>
      <w:r w:rsidR="00396128">
        <w:t xml:space="preserve"> to </w:t>
      </w:r>
      <w:r>
        <w:t>30 EC during the exchange period.</w:t>
      </w:r>
    </w:p>
    <w:p w14:paraId="34F8A6A2" w14:textId="093A9B6C" w:rsidR="00D207AF" w:rsidRDefault="00A517C1">
      <w:r>
        <w:t xml:space="preserve">☐ Your </w:t>
      </w:r>
      <w:r w:rsidR="008C5004">
        <w:t xml:space="preserve">exchange </w:t>
      </w:r>
      <w:r>
        <w:t xml:space="preserve">course selection must be approved by the </w:t>
      </w:r>
      <w:hyperlink r:id="rId10" w:anchor="tab-2" w:history="1">
        <w:r w:rsidRPr="00AC7F9E">
          <w:rPr>
            <w:rStyle w:val="Hyperlink"/>
          </w:rPr>
          <w:t xml:space="preserve">International </w:t>
        </w:r>
        <w:r w:rsidR="00AC7F9E" w:rsidRPr="00AC7F9E">
          <w:rPr>
            <w:rStyle w:val="Hyperlink"/>
          </w:rPr>
          <w:t xml:space="preserve">Exchange </w:t>
        </w:r>
        <w:r w:rsidRPr="00AC7F9E">
          <w:rPr>
            <w:rStyle w:val="Hyperlink"/>
          </w:rPr>
          <w:t>Coordinator</w:t>
        </w:r>
      </w:hyperlink>
      <w:r>
        <w:t xml:space="preserve"> before departure.</w:t>
      </w:r>
    </w:p>
    <w:p w14:paraId="77663C81" w14:textId="213EA15E" w:rsidR="00396128" w:rsidRDefault="00396128">
      <w:r>
        <w:t>☐ Courses completed during your exchange will count toward the 30EC of general elective space. The grades earned during exchange are not used in your final GPA calculation.</w:t>
      </w:r>
    </w:p>
    <w:p w14:paraId="421D5340" w14:textId="047F8D9F" w:rsidR="00D207AF" w:rsidRDefault="00A517C1">
      <w:r>
        <w:t xml:space="preserve">☐ </w:t>
      </w:r>
      <w:r w:rsidR="00396128">
        <w:t>You</w:t>
      </w:r>
      <w:r w:rsidR="00F92644">
        <w:t xml:space="preserve"> may want to plan space for an extra elective before or after the exchange </w:t>
      </w:r>
      <w:r>
        <w:t>in case you earn fewer credits than expected</w:t>
      </w:r>
      <w:r w:rsidR="00396128">
        <w:t xml:space="preserve"> during your exchange</w:t>
      </w:r>
      <w:r>
        <w:t>.</w:t>
      </w:r>
    </w:p>
    <w:p w14:paraId="7A0F855B" w14:textId="77777777" w:rsidR="00D207AF" w:rsidRDefault="00A517C1" w:rsidP="00DB34FC">
      <w:pPr>
        <w:pStyle w:val="ListParagraph"/>
        <w:numPr>
          <w:ilvl w:val="0"/>
          <w:numId w:val="10"/>
        </w:numPr>
      </w:pPr>
      <w:r>
        <w:t>If you plan more than 20 EC in a block while you are in Leiden, you must submit a request form for that block.</w:t>
      </w:r>
    </w:p>
    <w:p w14:paraId="407BDC5C" w14:textId="19D938F4" w:rsidR="00D207AF" w:rsidRDefault="00A517C1" w:rsidP="00DB34FC">
      <w:pPr>
        <w:pStyle w:val="ListParagraph"/>
        <w:numPr>
          <w:ilvl w:val="0"/>
          <w:numId w:val="10"/>
        </w:numPr>
      </w:pPr>
      <w:r>
        <w:t xml:space="preserve">We advise a maximum study load of </w:t>
      </w:r>
      <w:r w:rsidR="00AC7F9E">
        <w:t xml:space="preserve">30 to </w:t>
      </w:r>
      <w:r>
        <w:t>35 EC in the semester in which you take the Bachelor Project.</w:t>
      </w:r>
    </w:p>
    <w:p w14:paraId="67239F20" w14:textId="77777777" w:rsidR="008C5004" w:rsidRDefault="008C5004" w:rsidP="008C5004"/>
    <w:p w14:paraId="59E8A572" w14:textId="23FE60C9" w:rsidR="00B2738A" w:rsidRDefault="00B2738A">
      <w:r>
        <w:br w:type="page"/>
      </w:r>
    </w:p>
    <w:p w14:paraId="0958CB6D" w14:textId="43197F03" w:rsidR="00B2738A" w:rsidRDefault="00B2738A" w:rsidP="00B2738A">
      <w:pPr>
        <w:pStyle w:val="Heading1"/>
      </w:pPr>
      <w:r>
        <w:lastRenderedPageBreak/>
        <w:t>Checklist: Year 2 required courses and exchange</w:t>
      </w:r>
    </w:p>
    <w:p w14:paraId="2E80CE12" w14:textId="031D0FB1" w:rsidR="00B2738A" w:rsidRDefault="00F92644" w:rsidP="00B2738A">
      <w:r w:rsidRPr="00F92644">
        <w:t xml:space="preserve">If you have not passed all (components of) Year 2 </w:t>
      </w:r>
      <w:r>
        <w:t xml:space="preserve">required </w:t>
      </w:r>
      <w:r w:rsidRPr="00F92644">
        <w:t>courses before going on exchange, you will need to resit any outstanding components in Year 3, in the block in which the course is offered.</w:t>
      </w:r>
      <w:r>
        <w:t xml:space="preserve"> </w:t>
      </w:r>
      <w:r w:rsidR="00B2738A">
        <w:t>Check your study plan carefully to see whether, and when, you can go on exchange.</w:t>
      </w:r>
    </w:p>
    <w:p w14:paraId="1E6E483B" w14:textId="77777777" w:rsidR="00B2738A" w:rsidRDefault="00B2738A" w:rsidP="00B2738A">
      <w:r>
        <w:t>Completed:</w:t>
      </w:r>
    </w:p>
    <w:p w14:paraId="07D5C20C" w14:textId="77777777" w:rsidR="00B2738A" w:rsidRDefault="00B2738A" w:rsidP="00B2738A">
      <w:r>
        <w:rPr>
          <w:rFonts w:ascii="Segoe UI Symbol" w:hAnsi="Segoe UI Symbol" w:cs="Segoe UI Symbol"/>
        </w:rPr>
        <w:t>☐</w:t>
      </w:r>
      <w:r>
        <w:t xml:space="preserve"> Stress, Health and Disease, Block 1</w:t>
      </w:r>
    </w:p>
    <w:p w14:paraId="2E820C32" w14:textId="77777777" w:rsidR="00B2738A" w:rsidRDefault="00B2738A" w:rsidP="00B2738A">
      <w:r>
        <w:rPr>
          <w:rFonts w:ascii="Segoe UI Symbol" w:hAnsi="Segoe UI Symbol" w:cs="Segoe UI Symbol"/>
        </w:rPr>
        <w:t>☐</w:t>
      </w:r>
      <w:r>
        <w:t xml:space="preserve"> Developmental Psychopathology, Block 1</w:t>
      </w:r>
    </w:p>
    <w:p w14:paraId="4E1A98BB" w14:textId="77777777" w:rsidR="00B2738A" w:rsidRDefault="00B2738A" w:rsidP="00B2738A">
      <w:r>
        <w:rPr>
          <w:rFonts w:ascii="Segoe UI Symbol" w:hAnsi="Segoe UI Symbol" w:cs="Segoe UI Symbol"/>
        </w:rPr>
        <w:t>☐</w:t>
      </w:r>
      <w:r>
        <w:t xml:space="preserve"> Psychometrics, Block 1</w:t>
      </w:r>
    </w:p>
    <w:p w14:paraId="6D620B1B" w14:textId="77777777" w:rsidR="00B2738A" w:rsidRDefault="00B2738A" w:rsidP="00B2738A">
      <w:r>
        <w:rPr>
          <w:rFonts w:ascii="Segoe UI Symbol" w:hAnsi="Segoe UI Symbol" w:cs="Segoe UI Symbol"/>
        </w:rPr>
        <w:t>☐</w:t>
      </w:r>
      <w:r>
        <w:t xml:space="preserve"> Consciousness, Block 2</w:t>
      </w:r>
    </w:p>
    <w:p w14:paraId="65510E75" w14:textId="77777777" w:rsidR="00B2738A" w:rsidRDefault="00B2738A" w:rsidP="00B2738A">
      <w:r>
        <w:rPr>
          <w:rFonts w:ascii="Segoe UI Symbol" w:hAnsi="Segoe UI Symbol" w:cs="Segoe UI Symbol"/>
        </w:rPr>
        <w:t>☐</w:t>
      </w:r>
      <w:r>
        <w:t xml:space="preserve"> Group Dynamics, Block 2</w:t>
      </w:r>
    </w:p>
    <w:p w14:paraId="71A47DE3" w14:textId="77777777" w:rsidR="00B2738A" w:rsidRDefault="00B2738A" w:rsidP="00B2738A">
      <w:r>
        <w:rPr>
          <w:rFonts w:ascii="Segoe UI Symbol" w:hAnsi="Segoe UI Symbol" w:cs="Segoe UI Symbol"/>
        </w:rPr>
        <w:t>☐</w:t>
      </w:r>
      <w:r>
        <w:t xml:space="preserve"> Psychodiagnostics, Block 2</w:t>
      </w:r>
    </w:p>
    <w:p w14:paraId="4E7E5012" w14:textId="77777777" w:rsidR="00B2738A" w:rsidRDefault="00B2738A" w:rsidP="00B2738A">
      <w:r>
        <w:rPr>
          <w:rFonts w:ascii="Segoe UI Symbol" w:hAnsi="Segoe UI Symbol" w:cs="Segoe UI Symbol"/>
        </w:rPr>
        <w:t>☐</w:t>
      </w:r>
      <w:r>
        <w:t xml:space="preserve"> Perspective on Career Planning (POCP), Blocks 2 </w:t>
      </w:r>
      <w:r w:rsidRPr="00B2738A">
        <w:rPr>
          <w:i/>
          <w:iCs/>
        </w:rPr>
        <w:t>and</w:t>
      </w:r>
      <w:r>
        <w:t xml:space="preserve"> 3</w:t>
      </w:r>
    </w:p>
    <w:p w14:paraId="5823CEDC" w14:textId="77777777" w:rsidR="00AC7F9E" w:rsidRDefault="00AC7F9E" w:rsidP="00AC7F9E">
      <w:pPr>
        <w:pStyle w:val="ListParagraph"/>
        <w:numPr>
          <w:ilvl w:val="0"/>
          <w:numId w:val="12"/>
        </w:numPr>
      </w:pPr>
      <w:r>
        <w:t>If you do not pass POCP in Year 2, you must retake the entire course in Year 3. You must enrol from the end of August because the mentor meeting takes place in block 1.</w:t>
      </w:r>
    </w:p>
    <w:p w14:paraId="5ED29DE0" w14:textId="20165547" w:rsidR="00B2738A" w:rsidRDefault="00B2738A" w:rsidP="00B2738A">
      <w:r>
        <w:rPr>
          <w:rFonts w:ascii="Segoe UI Symbol" w:hAnsi="Segoe UI Symbol" w:cs="Segoe UI Symbol"/>
        </w:rPr>
        <w:t>☐</w:t>
      </w:r>
      <w:r>
        <w:t xml:space="preserve"> Interpersonal Professional Skills (IPS), Block </w:t>
      </w:r>
      <w:r w:rsidR="0054020E">
        <w:t>3,</w:t>
      </w:r>
      <w:r>
        <w:t xml:space="preserve"> </w:t>
      </w:r>
      <w:r w:rsidRPr="00B2738A">
        <w:rPr>
          <w:u w:val="single"/>
        </w:rPr>
        <w:t>or</w:t>
      </w:r>
      <w:r>
        <w:t xml:space="preserve"> Block 4</w:t>
      </w:r>
    </w:p>
    <w:p w14:paraId="24076AE1" w14:textId="77777777" w:rsidR="00AC7F9E" w:rsidRDefault="00AC7F9E" w:rsidP="00AC7F9E">
      <w:pPr>
        <w:pStyle w:val="ListParagraph"/>
        <w:numPr>
          <w:ilvl w:val="0"/>
          <w:numId w:val="12"/>
        </w:numPr>
      </w:pPr>
      <w:r>
        <w:t>When registering for IPS, 50% of students take it in Block 3 and 50% in Block 4. Allocation first comes, first served. Include a Plan B in case your preferred block is full.</w:t>
      </w:r>
    </w:p>
    <w:p w14:paraId="50FF8453" w14:textId="77777777" w:rsidR="00B2738A" w:rsidRPr="00DB34FC" w:rsidRDefault="00B2738A" w:rsidP="00B2738A">
      <w:pPr>
        <w:rPr>
          <w:lang w:val="it-IT"/>
        </w:rPr>
      </w:pPr>
      <w:r w:rsidRPr="00DB34FC">
        <w:rPr>
          <w:rFonts w:ascii="Segoe UI Symbol" w:hAnsi="Segoe UI Symbol" w:cs="Segoe UI Symbol"/>
          <w:lang w:val="it-IT"/>
        </w:rPr>
        <w:t>☐</w:t>
      </w:r>
      <w:r w:rsidRPr="00DB34FC">
        <w:rPr>
          <w:lang w:val="it-IT"/>
        </w:rPr>
        <w:t xml:space="preserve"> Multivariate Data Analysis (MvDA), </w:t>
      </w:r>
      <w:r>
        <w:rPr>
          <w:lang w:val="it-IT"/>
        </w:rPr>
        <w:t>B</w:t>
      </w:r>
      <w:r w:rsidRPr="00DB34FC">
        <w:rPr>
          <w:lang w:val="it-IT"/>
        </w:rPr>
        <w:t>lock 4</w:t>
      </w:r>
    </w:p>
    <w:p w14:paraId="2061D445" w14:textId="6B3A2574" w:rsidR="00B2738A" w:rsidRDefault="00B2738A" w:rsidP="00AD4B34">
      <w:pPr>
        <w:pStyle w:val="ListParagraph"/>
        <w:numPr>
          <w:ilvl w:val="0"/>
          <w:numId w:val="12"/>
        </w:numPr>
      </w:pPr>
      <w:r>
        <w:t>MvDA is an entry requirement for the Bachelor Project. If you do not pass this course, you cannot register for the Bachelor Project. MvDA exams and R tests take place after Block 4 and in the resit period in June. There is an extra last extra exam and R-test opportunity in Semester 1. You must be in Leiden for exams.</w:t>
      </w:r>
    </w:p>
    <w:p w14:paraId="64193102" w14:textId="38B1D1FF" w:rsidR="00B2738A" w:rsidRDefault="00B2738A" w:rsidP="00AC7F9E">
      <w:r>
        <w:t xml:space="preserve">Note: It is your responsibility to check the semester dates of your host university, including exam and resit periods. For details, consult the host university contract on the </w:t>
      </w:r>
      <w:hyperlink r:id="rId11" w:history="1">
        <w:r w:rsidRPr="00F92644">
          <w:rPr>
            <w:rStyle w:val="Hyperlink"/>
          </w:rPr>
          <w:t>World Map</w:t>
        </w:r>
      </w:hyperlink>
      <w:r>
        <w:t>.</w:t>
      </w:r>
    </w:p>
    <w:p w14:paraId="70D3D329" w14:textId="77777777" w:rsidR="00B2738A" w:rsidRDefault="00B2738A" w:rsidP="00B2738A"/>
    <w:p w14:paraId="5712873F" w14:textId="77777777" w:rsidR="00837110" w:rsidRDefault="00837110" w:rsidP="00B2738A"/>
    <w:p w14:paraId="0BE39FCD" w14:textId="77777777" w:rsidR="00AC7F9E" w:rsidRDefault="00AC7F9E" w:rsidP="00B2738A"/>
    <w:p w14:paraId="6AC18944" w14:textId="61EBF68E" w:rsidR="00D207AF" w:rsidRDefault="00B2738A">
      <w:pPr>
        <w:pStyle w:val="Heading1"/>
      </w:pPr>
      <w:r>
        <w:lastRenderedPageBreak/>
        <w:t xml:space="preserve">Not passed Year 2 </w:t>
      </w:r>
      <w:r w:rsidR="009D0D53">
        <w:t>required c</w:t>
      </w:r>
      <w:r>
        <w:t xml:space="preserve">ourses and </w:t>
      </w:r>
      <w:r w:rsidR="00A517C1">
        <w:t xml:space="preserve">Exchange </w:t>
      </w:r>
    </w:p>
    <w:p w14:paraId="1DBBD95C" w14:textId="01A84355" w:rsidR="00D207AF" w:rsidRDefault="009D0D53">
      <w:r w:rsidRPr="009D0D53">
        <w:t>It is strongly recommended that all Year 2 required courses are completed before you go on exchange</w:t>
      </w:r>
      <w:r w:rsidR="0054020E" w:rsidRPr="009D0D53">
        <w:t>.</w:t>
      </w:r>
      <w:r w:rsidR="0054020E">
        <w:t xml:space="preserve"> </w:t>
      </w:r>
      <w:r w:rsidR="00DB34FC" w:rsidRPr="00DB34FC">
        <w:t>If you are accepted for an exchange in Year 3 but have not passed a required Year 2 course that is scheduled during the block you plan to be abroad, you will need to choose one of the following options:</w:t>
      </w:r>
    </w:p>
    <w:p w14:paraId="4A8E683A" w14:textId="77777777" w:rsidR="00D207AF" w:rsidRDefault="00A517C1">
      <w:r>
        <w:t>☐ Cancel the exchange, complete the Year 2 course, and graduate within three years.</w:t>
      </w:r>
    </w:p>
    <w:p w14:paraId="54414FB0" w14:textId="77777777" w:rsidR="00D207AF" w:rsidRDefault="00A517C1">
      <w:r>
        <w:t>☐ Go on exchange in Year 3, take the Year 2 course the following year (Year 4), and accept a study delay.</w:t>
      </w:r>
    </w:p>
    <w:p w14:paraId="689AEBE0" w14:textId="7D34FD94" w:rsidR="00D207AF" w:rsidRDefault="00A517C1">
      <w:r>
        <w:t>☐ Cancel the exchange, complete the Year 2 course, and reapply for exchange in Year 4, resulting in a study delay.</w:t>
      </w:r>
      <w:r w:rsidR="00DB34FC">
        <w:t xml:space="preserve"> </w:t>
      </w:r>
    </w:p>
    <w:p w14:paraId="1A57E185" w14:textId="2F3FFF78" w:rsidR="00D207AF" w:rsidRDefault="00A517C1" w:rsidP="00AD4B34">
      <w:pPr>
        <w:pStyle w:val="ListParagraph"/>
        <w:numPr>
          <w:ilvl w:val="0"/>
          <w:numId w:val="13"/>
        </w:numPr>
      </w:pPr>
      <w:r>
        <w:t xml:space="preserve">Please </w:t>
      </w:r>
      <w:r w:rsidR="0054020E">
        <w:t>note</w:t>
      </w:r>
      <w:r>
        <w:t xml:space="preserve"> cancelling an exchange should be a last resort. If you apply for and accept an exchange place, it cannot be offered to another student if you later cancel.</w:t>
      </w:r>
    </w:p>
    <w:p w14:paraId="56E226D8" w14:textId="654625CE" w:rsidR="00CF38C0" w:rsidRDefault="00CF38C0" w:rsidP="00AD4B34">
      <w:pPr>
        <w:pStyle w:val="ListParagraph"/>
        <w:numPr>
          <w:ilvl w:val="0"/>
          <w:numId w:val="13"/>
        </w:numPr>
      </w:pPr>
      <w:r w:rsidRPr="00CF38C0">
        <w:t xml:space="preserve">If you complete the 180 EC requirements of the Bachelor’s programme in Psychology within three years and still wish to go on exchange in Year 4, you must apply for a </w:t>
      </w:r>
      <w:hyperlink r:id="rId12" w:anchor="tab-2" w:history="1">
        <w:r w:rsidRPr="00CF38C0">
          <w:rPr>
            <w:rStyle w:val="Hyperlink"/>
          </w:rPr>
          <w:t>postponement of graduation</w:t>
        </w:r>
      </w:hyperlink>
      <w:r w:rsidRPr="00CF38C0">
        <w:t>.</w:t>
      </w:r>
    </w:p>
    <w:p w14:paraId="24892B2F" w14:textId="77777777" w:rsidR="00D207AF" w:rsidRDefault="00A517C1">
      <w:pPr>
        <w:pStyle w:val="Heading1"/>
      </w:pPr>
      <w:r>
        <w:t>Checklist: specialisation courses and an exchange</w:t>
      </w:r>
    </w:p>
    <w:p w14:paraId="3D4A741B" w14:textId="77777777" w:rsidR="00D207AF" w:rsidRDefault="00A517C1">
      <w:r>
        <w:t>Within the 30 EC “within Psychology” requirement, you must complete 20 EC of specialisation courses at Leiden University.</w:t>
      </w:r>
    </w:p>
    <w:p w14:paraId="6C54F4F7" w14:textId="0E9EAEF3" w:rsidR="00D207AF" w:rsidRDefault="00A517C1">
      <w:r>
        <w:t xml:space="preserve">If you want to go on exchange and </w:t>
      </w:r>
      <w:r w:rsidR="009D0D53">
        <w:t>plan to g</w:t>
      </w:r>
      <w:r>
        <w:t>raduate within three years, take the following into account:</w:t>
      </w:r>
    </w:p>
    <w:p w14:paraId="12469AAC" w14:textId="4FEEA24F" w:rsidR="00D207AF" w:rsidRDefault="009D0D53">
      <w:r>
        <w:rPr>
          <w:rFonts w:ascii="Segoe UI Symbol" w:hAnsi="Segoe UI Symbol" w:cs="Segoe UI Symbol"/>
        </w:rPr>
        <w:t xml:space="preserve">☐ </w:t>
      </w:r>
      <w:r w:rsidR="00A517C1">
        <w:t xml:space="preserve">You will have </w:t>
      </w:r>
      <w:r w:rsidRPr="009D0D53">
        <w:rPr>
          <w:b/>
          <w:bCs/>
        </w:rPr>
        <w:t>only</w:t>
      </w:r>
      <w:r>
        <w:t xml:space="preserve"> </w:t>
      </w:r>
      <w:r w:rsidR="00A517C1">
        <w:t xml:space="preserve">two semesters to complete your specialisation courses: </w:t>
      </w:r>
      <w:r>
        <w:t>S</w:t>
      </w:r>
      <w:r w:rsidR="00A517C1">
        <w:t xml:space="preserve">emester 2 of Year 2 and one </w:t>
      </w:r>
      <w:r>
        <w:t xml:space="preserve">of the </w:t>
      </w:r>
      <w:r w:rsidR="00A517C1">
        <w:t>semester</w:t>
      </w:r>
      <w:r>
        <w:t>s of</w:t>
      </w:r>
      <w:r w:rsidR="00A517C1">
        <w:t xml:space="preserve"> Year 3.</w:t>
      </w:r>
    </w:p>
    <w:p w14:paraId="39A8848A" w14:textId="7C08FECB" w:rsidR="00D207AF" w:rsidRDefault="009D0D53" w:rsidP="00202070">
      <w:pPr>
        <w:pStyle w:val="ListParagraph"/>
        <w:numPr>
          <w:ilvl w:val="0"/>
          <w:numId w:val="13"/>
        </w:numPr>
      </w:pPr>
      <w:r>
        <w:t xml:space="preserve">You may not have space to take </w:t>
      </w:r>
      <w:r w:rsidR="00D905A6">
        <w:t>all</w:t>
      </w:r>
      <w:r>
        <w:t xml:space="preserve"> the specialisation courses in which you are </w:t>
      </w:r>
      <w:r w:rsidR="0054020E">
        <w:t>interested,</w:t>
      </w:r>
      <w:r w:rsidR="00F92644">
        <w:t xml:space="preserve"> especially if the preferred courses are offered in the same block</w:t>
      </w:r>
      <w:r>
        <w:t xml:space="preserve">. </w:t>
      </w:r>
    </w:p>
    <w:p w14:paraId="4C44C205" w14:textId="77777777" w:rsidR="0044696E" w:rsidRDefault="0044696E" w:rsidP="0044696E">
      <w:pPr>
        <w:pStyle w:val="ListParagraph"/>
        <w:numPr>
          <w:ilvl w:val="0"/>
          <w:numId w:val="13"/>
        </w:numPr>
      </w:pPr>
      <w:r>
        <w:t>We do not recommend taking two specialisation courses within the same block.</w:t>
      </w:r>
    </w:p>
    <w:p w14:paraId="00FF01BA" w14:textId="77777777" w:rsidR="00202070" w:rsidRDefault="0044696E" w:rsidP="0044696E">
      <w:r>
        <w:rPr>
          <w:rFonts w:ascii="Segoe UI Symbol" w:hAnsi="Segoe UI Symbol" w:cs="Segoe UI Symbol"/>
        </w:rPr>
        <w:t>☐</w:t>
      </w:r>
      <w:r>
        <w:t xml:space="preserve"> </w:t>
      </w:r>
      <w:r w:rsidR="00A517C1">
        <w:t xml:space="preserve">For 10 EC specialisation courses offered in </w:t>
      </w:r>
      <w:r w:rsidR="009D0D53">
        <w:t>S</w:t>
      </w:r>
      <w:r w:rsidR="00A517C1">
        <w:t xml:space="preserve">emester 1, resits take place in </w:t>
      </w:r>
      <w:r w:rsidR="009D0D53">
        <w:t>S</w:t>
      </w:r>
      <w:r w:rsidR="00A517C1">
        <w:t xml:space="preserve">emester 2, after the blocks in which the course is offered again. </w:t>
      </w:r>
    </w:p>
    <w:p w14:paraId="17879B2A" w14:textId="09F116A9" w:rsidR="00D207AF" w:rsidRDefault="00A517C1" w:rsidP="00202070">
      <w:pPr>
        <w:pStyle w:val="ListParagraph"/>
        <w:numPr>
          <w:ilvl w:val="0"/>
          <w:numId w:val="13"/>
        </w:numPr>
      </w:pPr>
      <w:r>
        <w:t>There is a third exam opportunity in the June resit period.</w:t>
      </w:r>
    </w:p>
    <w:p w14:paraId="4A6F12F6" w14:textId="77777777" w:rsidR="00202070" w:rsidRDefault="0044696E" w:rsidP="0044696E">
      <w:r>
        <w:rPr>
          <w:rFonts w:ascii="Segoe UI Symbol" w:hAnsi="Segoe UI Symbol" w:cs="Segoe UI Symbol"/>
        </w:rPr>
        <w:t>☐</w:t>
      </w:r>
      <w:r>
        <w:t xml:space="preserve"> </w:t>
      </w:r>
      <w:r w:rsidR="00A517C1">
        <w:t xml:space="preserve">Specialisation courses are prerequisites for the corresponding Master’s specialisations in Psychology at Leiden University. </w:t>
      </w:r>
    </w:p>
    <w:p w14:paraId="7B886499" w14:textId="77777777" w:rsidR="00D27DF3" w:rsidRDefault="00A517C1" w:rsidP="00D27DF3">
      <w:pPr>
        <w:pStyle w:val="ListParagraph"/>
        <w:numPr>
          <w:ilvl w:val="0"/>
          <w:numId w:val="13"/>
        </w:numPr>
      </w:pPr>
      <w:r>
        <w:t xml:space="preserve">For more information, see the </w:t>
      </w:r>
      <w:hyperlink r:id="rId13" w:history="1">
        <w:r w:rsidRPr="00EE5999">
          <w:rPr>
            <w:rStyle w:val="Hyperlink"/>
          </w:rPr>
          <w:t>Master orientation FAQ</w:t>
        </w:r>
      </w:hyperlink>
      <w:r>
        <w:t xml:space="preserve"> on Brightspace.</w:t>
      </w:r>
      <w:r w:rsidR="00D27DF3">
        <w:t xml:space="preserve"> </w:t>
      </w:r>
    </w:p>
    <w:p w14:paraId="7E185D90" w14:textId="54166E0A" w:rsidR="00D207AF" w:rsidRDefault="00D27DF3" w:rsidP="00D27DF3">
      <w:pPr>
        <w:ind w:left="360"/>
      </w:pPr>
      <w:r>
        <w:t>Note</w:t>
      </w:r>
      <w:r w:rsidR="00A517C1">
        <w:t xml:space="preserve">: It is your responsibility to check host university semester dates (including exam and resit periods) via the </w:t>
      </w:r>
      <w:hyperlink r:id="rId14" w:history="1">
        <w:r w:rsidR="00A517C1" w:rsidRPr="000E735C">
          <w:rPr>
            <w:rStyle w:val="Hyperlink"/>
          </w:rPr>
          <w:t>World Map</w:t>
        </w:r>
      </w:hyperlink>
      <w:r w:rsidR="00A517C1">
        <w:t xml:space="preserve"> contract information.</w:t>
      </w:r>
    </w:p>
    <w:p w14:paraId="07CA4910" w14:textId="2699A732" w:rsidR="00D207AF" w:rsidRDefault="00A517C1">
      <w:pPr>
        <w:pStyle w:val="Heading1"/>
      </w:pPr>
      <w:r>
        <w:lastRenderedPageBreak/>
        <w:t>Checklist: Bachelor Project and</w:t>
      </w:r>
      <w:r w:rsidR="00AD4B34">
        <w:t xml:space="preserve"> </w:t>
      </w:r>
      <w:r>
        <w:t>exchange</w:t>
      </w:r>
    </w:p>
    <w:p w14:paraId="2EAD364D" w14:textId="573DE59D" w:rsidR="00AD4B34" w:rsidRPr="00AD4B34" w:rsidRDefault="00A517C1">
      <w:pPr>
        <w:rPr>
          <w:b/>
          <w:bCs/>
        </w:rPr>
      </w:pPr>
      <w:r w:rsidRPr="00AD4B34">
        <w:rPr>
          <w:b/>
          <w:bCs/>
        </w:rPr>
        <w:t xml:space="preserve">If you plan to go on exchange in </w:t>
      </w:r>
      <w:r w:rsidR="009D0D53" w:rsidRPr="0044696E">
        <w:rPr>
          <w:b/>
          <w:bCs/>
          <w:u w:val="single"/>
        </w:rPr>
        <w:t>S</w:t>
      </w:r>
      <w:r w:rsidRPr="0044696E">
        <w:rPr>
          <w:b/>
          <w:bCs/>
          <w:u w:val="single"/>
        </w:rPr>
        <w:t>emester 1</w:t>
      </w:r>
      <w:r w:rsidRPr="00AD4B34">
        <w:rPr>
          <w:b/>
          <w:bCs/>
        </w:rPr>
        <w:t xml:space="preserve"> of Year 3 and take the Bachelor Project in </w:t>
      </w:r>
      <w:r w:rsidR="009D0D53" w:rsidRPr="0044696E">
        <w:rPr>
          <w:b/>
          <w:bCs/>
          <w:i/>
          <w:iCs/>
        </w:rPr>
        <w:t>Se</w:t>
      </w:r>
      <w:r w:rsidRPr="0044696E">
        <w:rPr>
          <w:b/>
          <w:bCs/>
          <w:i/>
          <w:iCs/>
        </w:rPr>
        <w:t>mester 2</w:t>
      </w:r>
      <w:r w:rsidRPr="00AD4B34">
        <w:rPr>
          <w:b/>
          <w:bCs/>
        </w:rPr>
        <w:t>:</w:t>
      </w:r>
    </w:p>
    <w:p w14:paraId="560E90B2" w14:textId="77777777" w:rsidR="0044696E" w:rsidRDefault="009D0D53">
      <w:r>
        <w:rPr>
          <w:rFonts w:ascii="Segoe UI Symbol" w:hAnsi="Segoe UI Symbol" w:cs="Segoe UI Symbol"/>
        </w:rPr>
        <w:t>☐</w:t>
      </w:r>
      <w:r w:rsidR="000E735C">
        <w:rPr>
          <w:rFonts w:ascii="Segoe UI Symbol" w:hAnsi="Segoe UI Symbol" w:cs="Segoe UI Symbol"/>
        </w:rPr>
        <w:t xml:space="preserve"> </w:t>
      </w:r>
      <w:r w:rsidR="00A517C1">
        <w:t>Check your uMail regularly during your exchange</w:t>
      </w:r>
    </w:p>
    <w:p w14:paraId="0351BCA6" w14:textId="2B297DD0" w:rsidR="0044696E" w:rsidRDefault="0044696E" w:rsidP="0044696E">
      <w:pPr>
        <w:pStyle w:val="ListParagraph"/>
        <w:numPr>
          <w:ilvl w:val="0"/>
          <w:numId w:val="13"/>
        </w:numPr>
      </w:pPr>
      <w:r>
        <w:t>Carefully read</w:t>
      </w:r>
      <w:r w:rsidR="00A517C1">
        <w:t xml:space="preserve"> </w:t>
      </w:r>
      <w:r w:rsidR="00AD4B34">
        <w:t>semester course</w:t>
      </w:r>
      <w:r w:rsidR="00A517C1">
        <w:t xml:space="preserve"> registration and all Bachelor Project registration steps.</w:t>
      </w:r>
      <w:r w:rsidR="00AD4B34">
        <w:t xml:space="preserve"> </w:t>
      </w:r>
    </w:p>
    <w:p w14:paraId="32277BC1" w14:textId="1B1803AD" w:rsidR="00D207AF" w:rsidRDefault="00A517C1" w:rsidP="0044696E">
      <w:pPr>
        <w:pStyle w:val="ListParagraph"/>
        <w:numPr>
          <w:ilvl w:val="0"/>
          <w:numId w:val="13"/>
        </w:numPr>
      </w:pPr>
      <w:r>
        <w:t>Missing the registration deadline for the Bachelor Project will likely mean postponing the Bachelor Project to Year 4.</w:t>
      </w:r>
    </w:p>
    <w:p w14:paraId="4716A0BC" w14:textId="77777777" w:rsidR="0044696E" w:rsidRDefault="00A517C1">
      <w:r>
        <w:rPr>
          <w:rFonts w:ascii="Segoe UI Symbol" w:hAnsi="Segoe UI Symbol" w:cs="Segoe UI Symbol"/>
        </w:rPr>
        <w:t>☐</w:t>
      </w:r>
      <w:r>
        <w:t xml:space="preserve"> You must return to the Netherlands by the end of January.</w:t>
      </w:r>
      <w:r w:rsidR="00AD4B34">
        <w:t xml:space="preserve"> </w:t>
      </w:r>
    </w:p>
    <w:p w14:paraId="5585265C" w14:textId="77777777" w:rsidR="0044696E" w:rsidRDefault="00A517C1" w:rsidP="0044696E">
      <w:pPr>
        <w:pStyle w:val="ListParagraph"/>
        <w:numPr>
          <w:ilvl w:val="0"/>
          <w:numId w:val="16"/>
        </w:numPr>
      </w:pPr>
      <w:r>
        <w:t xml:space="preserve">The first Bachelor Project meeting takes place in the first week of </w:t>
      </w:r>
      <w:r w:rsidR="000E735C">
        <w:t>S</w:t>
      </w:r>
      <w:r>
        <w:t>emester 2 and attendance is required. It is not possible to follow (part of) the Bachelor Project online.</w:t>
      </w:r>
      <w:r w:rsidR="00AD4B34">
        <w:t xml:space="preserve"> </w:t>
      </w:r>
    </w:p>
    <w:p w14:paraId="7669A62F" w14:textId="370D0C4D" w:rsidR="00D207AF" w:rsidRDefault="0044696E" w:rsidP="0044696E">
      <w:pPr>
        <w:pStyle w:val="ListParagraph"/>
        <w:numPr>
          <w:ilvl w:val="0"/>
          <w:numId w:val="16"/>
        </w:numPr>
      </w:pPr>
      <w:r>
        <w:t>I</w:t>
      </w:r>
      <w:r w:rsidR="00A517C1">
        <w:t>t is your responsibility to check host university dates (including exams/resits) to ensure you can return in time.</w:t>
      </w:r>
    </w:p>
    <w:p w14:paraId="4569DDD0" w14:textId="683D6F56" w:rsidR="00AD4B34" w:rsidRDefault="00AD4B34" w:rsidP="00AD4B34">
      <w:pPr>
        <w:pStyle w:val="ListParagraph"/>
        <w:numPr>
          <w:ilvl w:val="0"/>
          <w:numId w:val="15"/>
        </w:numPr>
      </w:pPr>
      <w:r>
        <w:t xml:space="preserve">We advise a </w:t>
      </w:r>
      <w:r w:rsidRPr="00AD4B34">
        <w:rPr>
          <w:b/>
          <w:bCs/>
        </w:rPr>
        <w:t>maximum</w:t>
      </w:r>
      <w:r>
        <w:t xml:space="preserve"> study load of </w:t>
      </w:r>
      <w:r w:rsidR="00202070">
        <w:t xml:space="preserve">30 to </w:t>
      </w:r>
      <w:r>
        <w:t>35 EC in the semester in which you enroll in the Bachelor Project.</w:t>
      </w:r>
    </w:p>
    <w:p w14:paraId="096F53BA" w14:textId="77777777" w:rsidR="00AD4B34" w:rsidRDefault="00AD4B34" w:rsidP="00AD4B34">
      <w:pPr>
        <w:pStyle w:val="ListParagraph"/>
        <w:numPr>
          <w:ilvl w:val="0"/>
          <w:numId w:val="15"/>
        </w:numPr>
      </w:pPr>
      <w:r>
        <w:t xml:space="preserve">For questions about graduation, processing of results in uSis, and related administrative matters, contact the </w:t>
      </w:r>
      <w:hyperlink r:id="rId15" w:anchor="tab-2" w:history="1">
        <w:r w:rsidRPr="00AD4B34">
          <w:rPr>
            <w:rStyle w:val="Hyperlink"/>
          </w:rPr>
          <w:t>Student Services Centre (SSC).</w:t>
        </w:r>
      </w:hyperlink>
    </w:p>
    <w:p w14:paraId="3DF5C55E" w14:textId="2081BA58" w:rsidR="00D207AF" w:rsidRPr="00AD4B34" w:rsidRDefault="00A517C1">
      <w:pPr>
        <w:rPr>
          <w:b/>
          <w:bCs/>
        </w:rPr>
      </w:pPr>
      <w:r w:rsidRPr="00AD4B34">
        <w:rPr>
          <w:b/>
          <w:bCs/>
        </w:rPr>
        <w:t xml:space="preserve">If you plan to go on exchange in </w:t>
      </w:r>
      <w:r w:rsidR="00AD4B34" w:rsidRPr="0044696E">
        <w:rPr>
          <w:b/>
          <w:bCs/>
          <w:u w:val="single"/>
        </w:rPr>
        <w:t>S</w:t>
      </w:r>
      <w:r w:rsidRPr="0044696E">
        <w:rPr>
          <w:b/>
          <w:bCs/>
          <w:u w:val="single"/>
        </w:rPr>
        <w:t>emester 2</w:t>
      </w:r>
      <w:r w:rsidRPr="00AD4B34">
        <w:rPr>
          <w:b/>
          <w:bCs/>
        </w:rPr>
        <w:t xml:space="preserve"> of Year 3 and take the Bachelor Project in </w:t>
      </w:r>
      <w:r w:rsidR="00AD4B34" w:rsidRPr="0044696E">
        <w:rPr>
          <w:b/>
          <w:bCs/>
          <w:i/>
          <w:iCs/>
        </w:rPr>
        <w:t>S</w:t>
      </w:r>
      <w:r w:rsidRPr="0044696E">
        <w:rPr>
          <w:b/>
          <w:bCs/>
          <w:i/>
          <w:iCs/>
        </w:rPr>
        <w:t>emester 1</w:t>
      </w:r>
      <w:r w:rsidRPr="00AD4B34">
        <w:rPr>
          <w:b/>
          <w:bCs/>
        </w:rPr>
        <w:t>:</w:t>
      </w:r>
    </w:p>
    <w:p w14:paraId="61A356EC" w14:textId="63A9207A" w:rsidR="0044696E" w:rsidRDefault="00A517C1">
      <w:r>
        <w:t xml:space="preserve">☐ Submit the request form for the </w:t>
      </w:r>
      <w:r w:rsidR="00C71772">
        <w:t>S</w:t>
      </w:r>
      <w:r>
        <w:t xml:space="preserve">emester 1 Bachelor Project between 15 March and 15 May of the preceding academic year. The </w:t>
      </w:r>
      <w:r w:rsidR="00AD4B34">
        <w:t xml:space="preserve">request </w:t>
      </w:r>
      <w:r>
        <w:t>form is available on the prospectus page for the Bachelor Project</w:t>
      </w:r>
      <w:r w:rsidR="0054020E">
        <w:t xml:space="preserve">. </w:t>
      </w:r>
    </w:p>
    <w:p w14:paraId="062363FE" w14:textId="0A9DC536" w:rsidR="00D207AF" w:rsidRDefault="00A517C1" w:rsidP="0044696E">
      <w:pPr>
        <w:pStyle w:val="ListParagraph"/>
        <w:numPr>
          <w:ilvl w:val="0"/>
          <w:numId w:val="17"/>
        </w:numPr>
      </w:pPr>
      <w:r>
        <w:t>Add these dates to your calendar so you do not miss the deadline.</w:t>
      </w:r>
    </w:p>
    <w:p w14:paraId="16BFB9A1" w14:textId="77777777" w:rsidR="00D207AF" w:rsidRDefault="00A517C1" w:rsidP="0044696E">
      <w:pPr>
        <w:pStyle w:val="ListParagraph"/>
        <w:numPr>
          <w:ilvl w:val="0"/>
          <w:numId w:val="17"/>
        </w:numPr>
      </w:pPr>
      <w:r>
        <w:t>If you have not yet completed MvDA when you submit the request form, your request will be reviewed, but a final decision will only be made after you successfully complete MvDA.</w:t>
      </w:r>
    </w:p>
    <w:p w14:paraId="044A63B3" w14:textId="77777777" w:rsidR="005F146C" w:rsidRDefault="005F146C" w:rsidP="005F146C">
      <w:pPr>
        <w:pStyle w:val="ListParagraph"/>
        <w:numPr>
          <w:ilvl w:val="0"/>
          <w:numId w:val="17"/>
        </w:numPr>
      </w:pPr>
      <w:r>
        <w:t xml:space="preserve">We advise a </w:t>
      </w:r>
      <w:r w:rsidRPr="00AD4B34">
        <w:rPr>
          <w:b/>
          <w:bCs/>
        </w:rPr>
        <w:t>maximum</w:t>
      </w:r>
      <w:r>
        <w:t xml:space="preserve"> study load of 30 to 35 EC in the semester in which you enroll in the Bachelor Project.</w:t>
      </w:r>
    </w:p>
    <w:p w14:paraId="2545DD60" w14:textId="77777777" w:rsidR="005F146C" w:rsidRDefault="005F146C" w:rsidP="005F146C">
      <w:pPr>
        <w:pStyle w:val="ListParagraph"/>
      </w:pPr>
    </w:p>
    <w:p w14:paraId="54410B5C" w14:textId="6FD90DDD" w:rsidR="00D207AF" w:rsidRDefault="00A517C1">
      <w:r>
        <w:rPr>
          <w:rFonts w:ascii="Segoe UI Symbol" w:hAnsi="Segoe UI Symbol" w:cs="Segoe UI Symbol"/>
        </w:rPr>
        <w:t>☐</w:t>
      </w:r>
      <w:r>
        <w:t xml:space="preserve"> In most cases, exchanges start in February. If you aim to graduate </w:t>
      </w:r>
      <w:r w:rsidR="00AD4B34">
        <w:t xml:space="preserve">by the end of </w:t>
      </w:r>
      <w:r>
        <w:t xml:space="preserve">August, your results must be </w:t>
      </w:r>
      <w:r w:rsidR="00AD4B34">
        <w:t xml:space="preserve">received and processed well in advance. </w:t>
      </w:r>
    </w:p>
    <w:p w14:paraId="6826DFB0" w14:textId="77777777" w:rsidR="0044696E" w:rsidRDefault="0044696E" w:rsidP="0044696E">
      <w:pPr>
        <w:pStyle w:val="ListParagraph"/>
        <w:numPr>
          <w:ilvl w:val="0"/>
          <w:numId w:val="15"/>
        </w:numPr>
      </w:pPr>
      <w:r>
        <w:t xml:space="preserve">Note: It is your responsibility to check host university semester dates (including exam and resit periods) via the </w:t>
      </w:r>
      <w:hyperlink r:id="rId16" w:history="1">
        <w:r w:rsidRPr="000E735C">
          <w:rPr>
            <w:rStyle w:val="Hyperlink"/>
          </w:rPr>
          <w:t>World Map</w:t>
        </w:r>
      </w:hyperlink>
      <w:r>
        <w:t xml:space="preserve"> contract information.</w:t>
      </w:r>
    </w:p>
    <w:p w14:paraId="35F54326" w14:textId="77777777" w:rsidR="00202070" w:rsidRDefault="00202070" w:rsidP="00202070">
      <w:pPr>
        <w:pStyle w:val="ListParagraph"/>
        <w:numPr>
          <w:ilvl w:val="0"/>
          <w:numId w:val="15"/>
        </w:numPr>
      </w:pPr>
      <w:r>
        <w:t xml:space="preserve">For questions about graduation, processing of results in uSis, and related administrative matters, contact the </w:t>
      </w:r>
      <w:hyperlink r:id="rId17" w:anchor="tab-2" w:history="1">
        <w:r w:rsidRPr="00AD4B34">
          <w:rPr>
            <w:rStyle w:val="Hyperlink"/>
          </w:rPr>
          <w:t>Student Services Centre (SSC).</w:t>
        </w:r>
      </w:hyperlink>
    </w:p>
    <w:p w14:paraId="4C992E4F" w14:textId="6C8AD1ED" w:rsidR="00D207AF" w:rsidRDefault="00D207AF" w:rsidP="0044696E"/>
    <w:sectPr w:rsidR="00D207AF" w:rsidSect="00D27DF3">
      <w:footerReference w:type="even" r:id="rId18"/>
      <w:footerReference w:type="default" r:id="rId19"/>
      <w:footerReference w:type="first" r:id="rId20"/>
      <w:pgSz w:w="12240" w:h="15840"/>
      <w:pgMar w:top="1304" w:right="1644" w:bottom="1077" w:left="153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3D6C9B" w14:textId="77777777" w:rsidR="008C5004" w:rsidRDefault="008C5004" w:rsidP="008C5004">
      <w:pPr>
        <w:spacing w:after="0" w:line="240" w:lineRule="auto"/>
      </w:pPr>
      <w:r>
        <w:separator/>
      </w:r>
    </w:p>
  </w:endnote>
  <w:endnote w:type="continuationSeparator" w:id="0">
    <w:p w14:paraId="221D149A" w14:textId="77777777" w:rsidR="008C5004" w:rsidRDefault="008C5004" w:rsidP="008C50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DE15AB" w14:textId="1E0E7F54" w:rsidR="008C5004" w:rsidRDefault="008C5004">
    <w:pPr>
      <w:pStyle w:val="Footer"/>
    </w:pPr>
    <w:r>
      <w:rPr>
        <w:noProof/>
      </w:rPr>
      <mc:AlternateContent>
        <mc:Choice Requires="wps">
          <w:drawing>
            <wp:anchor distT="0" distB="0" distL="0" distR="0" simplePos="0" relativeHeight="251659264" behindDoc="0" locked="0" layoutInCell="1" allowOverlap="1" wp14:anchorId="2D376C8B" wp14:editId="5899834A">
              <wp:simplePos x="635" y="635"/>
              <wp:positionH relativeFrom="page">
                <wp:align>left</wp:align>
              </wp:positionH>
              <wp:positionV relativeFrom="page">
                <wp:align>bottom</wp:align>
              </wp:positionV>
              <wp:extent cx="1817370" cy="368935"/>
              <wp:effectExtent l="0" t="0" r="11430" b="0"/>
              <wp:wrapNone/>
              <wp:docPr id="1187534708" name="Text Box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68935"/>
                      </a:xfrm>
                      <a:prstGeom prst="rect">
                        <a:avLst/>
                      </a:prstGeom>
                      <a:noFill/>
                      <a:ln>
                        <a:noFill/>
                      </a:ln>
                    </wps:spPr>
                    <wps:txbx>
                      <w:txbxContent>
                        <w:p w14:paraId="2EF8EB59" w14:textId="1E697001" w:rsidR="008C5004" w:rsidRPr="008C5004" w:rsidRDefault="008C5004" w:rsidP="008C5004">
                          <w:pPr>
                            <w:spacing w:after="0"/>
                            <w:rPr>
                              <w:rFonts w:ascii="Aptos" w:eastAsia="Aptos" w:hAnsi="Aptos" w:cs="Aptos"/>
                              <w:noProof/>
                              <w:color w:val="000000"/>
                              <w:sz w:val="20"/>
                              <w:szCs w:val="20"/>
                            </w:rPr>
                          </w:pPr>
                          <w:r w:rsidRPr="008C5004">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D376C8B" id="_x0000_t202" coordsize="21600,21600" o:spt="202" path="m,l,21600r21600,l21600,xe">
              <v:stroke joinstyle="miter"/>
              <v:path gradientshapeok="t" o:connecttype="rect"/>
            </v:shapetype>
            <v:shape id="Text Box 2" o:spid="_x0000_s1026" type="#_x0000_t202" alt="Classified as Internal | Intern" style="position:absolute;margin-left:0;margin-top:0;width:143.1pt;height:29.0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" filled="f" stroked="f">
              <v:textbox style="mso-fit-shape-to-text:t" inset="20pt,0,0,15pt">
                <w:txbxContent>
                  <w:p w14:paraId="2EF8EB59" w14:textId="1E697001" w:rsidR="008C5004" w:rsidRPr="008C5004" w:rsidRDefault="008C5004" w:rsidP="008C5004">
                    <w:pPr>
                      <w:spacing w:after="0"/>
                      <w:rPr>
                        <w:rFonts w:ascii="Aptos" w:eastAsia="Aptos" w:hAnsi="Aptos" w:cs="Aptos"/>
                        <w:noProof/>
                        <w:color w:val="000000"/>
                        <w:sz w:val="20"/>
                        <w:szCs w:val="20"/>
                      </w:rPr>
                    </w:pPr>
                    <w:r w:rsidRPr="008C5004">
                      <w:rPr>
                        <w:rFonts w:ascii="Aptos" w:eastAsia="Aptos" w:hAnsi="Aptos" w:cs="Aptos"/>
                        <w:noProof/>
                        <w:color w:val="000000"/>
                        <w:sz w:val="20"/>
                        <w:szCs w:val="20"/>
                      </w:rPr>
                      <w:t>Classified as Internal | Intern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87E3F2" w14:textId="22918334" w:rsidR="008C5004" w:rsidRDefault="008C5004">
    <w:pPr>
      <w:pStyle w:val="Footer"/>
    </w:pPr>
    <w:r>
      <w:rPr>
        <w:noProof/>
      </w:rPr>
      <mc:AlternateContent>
        <mc:Choice Requires="wps">
          <w:drawing>
            <wp:anchor distT="0" distB="0" distL="0" distR="0" simplePos="0" relativeHeight="251660288" behindDoc="0" locked="0" layoutInCell="1" allowOverlap="1" wp14:anchorId="43631764" wp14:editId="2296315F">
              <wp:simplePos x="1143000" y="9429750"/>
              <wp:positionH relativeFrom="page">
                <wp:align>left</wp:align>
              </wp:positionH>
              <wp:positionV relativeFrom="page">
                <wp:align>bottom</wp:align>
              </wp:positionV>
              <wp:extent cx="1817370" cy="368935"/>
              <wp:effectExtent l="0" t="0" r="11430" b="0"/>
              <wp:wrapNone/>
              <wp:docPr id="729233870" name="Text Box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68935"/>
                      </a:xfrm>
                      <a:prstGeom prst="rect">
                        <a:avLst/>
                      </a:prstGeom>
                      <a:noFill/>
                      <a:ln>
                        <a:noFill/>
                      </a:ln>
                    </wps:spPr>
                    <wps:txbx>
                      <w:txbxContent>
                        <w:p w14:paraId="6D548BE9" w14:textId="5F884967" w:rsidR="008C5004" w:rsidRPr="008C5004" w:rsidRDefault="008C5004" w:rsidP="008C5004">
                          <w:pPr>
                            <w:spacing w:after="0"/>
                            <w:rPr>
                              <w:rFonts w:ascii="Aptos" w:eastAsia="Aptos" w:hAnsi="Aptos" w:cs="Aptos"/>
                              <w:noProof/>
                              <w:color w:val="000000"/>
                              <w:sz w:val="20"/>
                              <w:szCs w:val="20"/>
                            </w:rPr>
                          </w:pPr>
                          <w:r w:rsidRPr="008C5004">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3631764" id="_x0000_t202" coordsize="21600,21600" o:spt="202" path="m,l,21600r21600,l21600,xe">
              <v:stroke joinstyle="miter"/>
              <v:path gradientshapeok="t" o:connecttype="rect"/>
            </v:shapetype>
            <v:shape id="Text Box 3" o:spid="_x0000_s1027" type="#_x0000_t202" alt="Classified as Internal | Intern" style="position:absolute;margin-left:0;margin-top:0;width:143.1pt;height:29.0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" filled="f" stroked="f">
              <v:textbox style="mso-fit-shape-to-text:t" inset="20pt,0,0,15pt">
                <w:txbxContent>
                  <w:p w14:paraId="6D548BE9" w14:textId="5F884967" w:rsidR="008C5004" w:rsidRPr="008C5004" w:rsidRDefault="008C5004" w:rsidP="008C5004">
                    <w:pPr>
                      <w:spacing w:after="0"/>
                      <w:rPr>
                        <w:rFonts w:ascii="Aptos" w:eastAsia="Aptos" w:hAnsi="Aptos" w:cs="Aptos"/>
                        <w:noProof/>
                        <w:color w:val="000000"/>
                        <w:sz w:val="20"/>
                        <w:szCs w:val="20"/>
                      </w:rPr>
                    </w:pPr>
                    <w:r w:rsidRPr="008C5004">
                      <w:rPr>
                        <w:rFonts w:ascii="Aptos" w:eastAsia="Aptos" w:hAnsi="Aptos" w:cs="Aptos"/>
                        <w:noProof/>
                        <w:color w:val="000000"/>
                        <w:sz w:val="20"/>
                        <w:szCs w:val="20"/>
                      </w:rPr>
                      <w:t>Classified as Internal | Intern</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6D685" w14:textId="1CF2AC90" w:rsidR="008C5004" w:rsidRDefault="008C5004">
    <w:pPr>
      <w:pStyle w:val="Footer"/>
    </w:pPr>
    <w:r>
      <w:rPr>
        <w:noProof/>
      </w:rPr>
      <mc:AlternateContent>
        <mc:Choice Requires="wps">
          <w:drawing>
            <wp:anchor distT="0" distB="0" distL="0" distR="0" simplePos="0" relativeHeight="251658240" behindDoc="0" locked="0" layoutInCell="1" allowOverlap="1" wp14:anchorId="24D2D912" wp14:editId="2D2164B6">
              <wp:simplePos x="635" y="635"/>
              <wp:positionH relativeFrom="page">
                <wp:align>left</wp:align>
              </wp:positionH>
              <wp:positionV relativeFrom="page">
                <wp:align>bottom</wp:align>
              </wp:positionV>
              <wp:extent cx="1817370" cy="368935"/>
              <wp:effectExtent l="0" t="0" r="11430" b="0"/>
              <wp:wrapNone/>
              <wp:docPr id="241497232" name="Text Box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68935"/>
                      </a:xfrm>
                      <a:prstGeom prst="rect">
                        <a:avLst/>
                      </a:prstGeom>
                      <a:noFill/>
                      <a:ln>
                        <a:noFill/>
                      </a:ln>
                    </wps:spPr>
                    <wps:txbx>
                      <w:txbxContent>
                        <w:p w14:paraId="3767D822" w14:textId="25DB5969" w:rsidR="008C5004" w:rsidRPr="008C5004" w:rsidRDefault="008C5004" w:rsidP="008C5004">
                          <w:pPr>
                            <w:spacing w:after="0"/>
                            <w:rPr>
                              <w:rFonts w:ascii="Aptos" w:eastAsia="Aptos" w:hAnsi="Aptos" w:cs="Aptos"/>
                              <w:noProof/>
                              <w:color w:val="000000"/>
                              <w:sz w:val="20"/>
                              <w:szCs w:val="20"/>
                            </w:rPr>
                          </w:pPr>
                          <w:r w:rsidRPr="008C5004">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4D2D912" id="_x0000_t202" coordsize="21600,21600" o:spt="202" path="m,l,21600r21600,l21600,xe">
              <v:stroke joinstyle="miter"/>
              <v:path gradientshapeok="t" o:connecttype="rect"/>
            </v:shapetype>
            <v:shape id="Text Box 1" o:spid="_x0000_s1028" type="#_x0000_t202" alt="Classified as Internal | Intern" style="position:absolute;margin-left:0;margin-top:0;width:143.1pt;height:29.0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" filled="f" stroked="f">
              <v:textbox style="mso-fit-shape-to-text:t" inset="20pt,0,0,15pt">
                <w:txbxContent>
                  <w:p w14:paraId="3767D822" w14:textId="25DB5969" w:rsidR="008C5004" w:rsidRPr="008C5004" w:rsidRDefault="008C5004" w:rsidP="008C5004">
                    <w:pPr>
                      <w:spacing w:after="0"/>
                      <w:rPr>
                        <w:rFonts w:ascii="Aptos" w:eastAsia="Aptos" w:hAnsi="Aptos" w:cs="Aptos"/>
                        <w:noProof/>
                        <w:color w:val="000000"/>
                        <w:sz w:val="20"/>
                        <w:szCs w:val="20"/>
                      </w:rPr>
                    </w:pPr>
                    <w:r w:rsidRPr="008C5004">
                      <w:rPr>
                        <w:rFonts w:ascii="Aptos" w:eastAsia="Aptos" w:hAnsi="Aptos" w:cs="Aptos"/>
                        <w:noProof/>
                        <w:color w:val="000000"/>
                        <w:sz w:val="20"/>
                        <w:szCs w:val="20"/>
                      </w:rPr>
                      <w:t>Classified as Internal |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0D98FD" w14:textId="77777777" w:rsidR="008C5004" w:rsidRDefault="008C5004" w:rsidP="008C5004">
      <w:pPr>
        <w:spacing w:after="0" w:line="240" w:lineRule="auto"/>
      </w:pPr>
      <w:r>
        <w:separator/>
      </w:r>
    </w:p>
  </w:footnote>
  <w:footnote w:type="continuationSeparator" w:id="0">
    <w:p w14:paraId="25478F2A" w14:textId="77777777" w:rsidR="008C5004" w:rsidRDefault="008C5004" w:rsidP="008C500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161722D4"/>
    <w:multiLevelType w:val="hybridMultilevel"/>
    <w:tmpl w:val="12E6663C"/>
    <w:lvl w:ilvl="0" w:tplc="04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2C2B2E86"/>
    <w:multiLevelType w:val="hybridMultilevel"/>
    <w:tmpl w:val="842E60C4"/>
    <w:lvl w:ilvl="0" w:tplc="04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D510491"/>
    <w:multiLevelType w:val="hybridMultilevel"/>
    <w:tmpl w:val="A6E4F6E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0D9124E"/>
    <w:multiLevelType w:val="hybridMultilevel"/>
    <w:tmpl w:val="BE96FE7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AEA4489"/>
    <w:multiLevelType w:val="hybridMultilevel"/>
    <w:tmpl w:val="8C58AB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2E73518"/>
    <w:multiLevelType w:val="hybridMultilevel"/>
    <w:tmpl w:val="9C9A2B4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54A48BB"/>
    <w:multiLevelType w:val="hybridMultilevel"/>
    <w:tmpl w:val="EC12123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8B429B7"/>
    <w:multiLevelType w:val="hybridMultilevel"/>
    <w:tmpl w:val="8B56EEDA"/>
    <w:lvl w:ilvl="0" w:tplc="04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707224060">
    <w:abstractNumId w:val="8"/>
  </w:num>
  <w:num w:numId="2" w16cid:durableId="1142309560">
    <w:abstractNumId w:val="6"/>
  </w:num>
  <w:num w:numId="3" w16cid:durableId="2008822131">
    <w:abstractNumId w:val="5"/>
  </w:num>
  <w:num w:numId="4" w16cid:durableId="1041442730">
    <w:abstractNumId w:val="4"/>
  </w:num>
  <w:num w:numId="5" w16cid:durableId="405886581">
    <w:abstractNumId w:val="7"/>
  </w:num>
  <w:num w:numId="6" w16cid:durableId="1624648158">
    <w:abstractNumId w:val="3"/>
  </w:num>
  <w:num w:numId="7" w16cid:durableId="1670403022">
    <w:abstractNumId w:val="2"/>
  </w:num>
  <w:num w:numId="8" w16cid:durableId="384455250">
    <w:abstractNumId w:val="1"/>
  </w:num>
  <w:num w:numId="9" w16cid:durableId="1193808893">
    <w:abstractNumId w:val="0"/>
  </w:num>
  <w:num w:numId="10" w16cid:durableId="780954222">
    <w:abstractNumId w:val="14"/>
  </w:num>
  <w:num w:numId="11" w16cid:durableId="1785727121">
    <w:abstractNumId w:val="13"/>
  </w:num>
  <w:num w:numId="12" w16cid:durableId="174735085">
    <w:abstractNumId w:val="10"/>
  </w:num>
  <w:num w:numId="13" w16cid:durableId="328867696">
    <w:abstractNumId w:val="16"/>
  </w:num>
  <w:num w:numId="14" w16cid:durableId="1475442705">
    <w:abstractNumId w:val="9"/>
  </w:num>
  <w:num w:numId="15" w16cid:durableId="2127654630">
    <w:abstractNumId w:val="12"/>
  </w:num>
  <w:num w:numId="16" w16cid:durableId="1184132185">
    <w:abstractNumId w:val="15"/>
  </w:num>
  <w:num w:numId="17" w16cid:durableId="109860238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6063C"/>
    <w:rsid w:val="000714CB"/>
    <w:rsid w:val="00094E08"/>
    <w:rsid w:val="000E735C"/>
    <w:rsid w:val="0015074B"/>
    <w:rsid w:val="00166BA4"/>
    <w:rsid w:val="00202070"/>
    <w:rsid w:val="0029639D"/>
    <w:rsid w:val="002F368F"/>
    <w:rsid w:val="00326F90"/>
    <w:rsid w:val="00396128"/>
    <w:rsid w:val="00422BE8"/>
    <w:rsid w:val="0044696E"/>
    <w:rsid w:val="004A2AB5"/>
    <w:rsid w:val="004D1500"/>
    <w:rsid w:val="005047F8"/>
    <w:rsid w:val="0054020E"/>
    <w:rsid w:val="005F146C"/>
    <w:rsid w:val="006B01C2"/>
    <w:rsid w:val="00712DC3"/>
    <w:rsid w:val="00735C5C"/>
    <w:rsid w:val="0079137D"/>
    <w:rsid w:val="00837110"/>
    <w:rsid w:val="008C5004"/>
    <w:rsid w:val="0099486C"/>
    <w:rsid w:val="009D0D53"/>
    <w:rsid w:val="00A517C1"/>
    <w:rsid w:val="00A665AE"/>
    <w:rsid w:val="00AA1D8D"/>
    <w:rsid w:val="00AC7F9E"/>
    <w:rsid w:val="00AD4B34"/>
    <w:rsid w:val="00B2738A"/>
    <w:rsid w:val="00B47730"/>
    <w:rsid w:val="00C71772"/>
    <w:rsid w:val="00CB0664"/>
    <w:rsid w:val="00CF38C0"/>
    <w:rsid w:val="00D207AF"/>
    <w:rsid w:val="00D27DF3"/>
    <w:rsid w:val="00D905A6"/>
    <w:rsid w:val="00DB34FC"/>
    <w:rsid w:val="00E17D2D"/>
    <w:rsid w:val="00E26692"/>
    <w:rsid w:val="00EE5999"/>
    <w:rsid w:val="00F50B14"/>
    <w:rsid w:val="00F75FEF"/>
    <w:rsid w:val="00F92644"/>
    <w:rsid w:val="00FA5195"/>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C609D50"/>
  <w14:defaultImageDpi w14:val="300"/>
  <w15:docId w15:val="{AD4D25C6-56A9-4876-AD3B-1AA151C2A2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rPr>
      <w:rFonts w:ascii="Calibri" w:hAnsi="Calibri"/>
    </w:rPr>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CommentReference">
    <w:name w:val="annotation reference"/>
    <w:basedOn w:val="DefaultParagraphFont"/>
    <w:uiPriority w:val="99"/>
    <w:semiHidden/>
    <w:unhideWhenUsed/>
    <w:rsid w:val="00DB34FC"/>
    <w:rPr>
      <w:sz w:val="16"/>
      <w:szCs w:val="16"/>
    </w:rPr>
  </w:style>
  <w:style w:type="paragraph" w:styleId="CommentText">
    <w:name w:val="annotation text"/>
    <w:basedOn w:val="Normal"/>
    <w:link w:val="CommentTextChar"/>
    <w:uiPriority w:val="99"/>
    <w:unhideWhenUsed/>
    <w:rsid w:val="00DB34FC"/>
    <w:pPr>
      <w:spacing w:line="240" w:lineRule="auto"/>
    </w:pPr>
    <w:rPr>
      <w:sz w:val="20"/>
      <w:szCs w:val="20"/>
    </w:rPr>
  </w:style>
  <w:style w:type="character" w:customStyle="1" w:styleId="CommentTextChar">
    <w:name w:val="Comment Text Char"/>
    <w:basedOn w:val="DefaultParagraphFont"/>
    <w:link w:val="CommentText"/>
    <w:uiPriority w:val="99"/>
    <w:rsid w:val="00DB34FC"/>
    <w:rPr>
      <w:rFonts w:ascii="Calibri" w:hAnsi="Calibri"/>
      <w:sz w:val="20"/>
      <w:szCs w:val="20"/>
    </w:rPr>
  </w:style>
  <w:style w:type="paragraph" w:styleId="CommentSubject">
    <w:name w:val="annotation subject"/>
    <w:basedOn w:val="CommentText"/>
    <w:next w:val="CommentText"/>
    <w:link w:val="CommentSubjectChar"/>
    <w:uiPriority w:val="99"/>
    <w:semiHidden/>
    <w:unhideWhenUsed/>
    <w:rsid w:val="00DB34FC"/>
    <w:rPr>
      <w:b/>
      <w:bCs/>
    </w:rPr>
  </w:style>
  <w:style w:type="character" w:customStyle="1" w:styleId="CommentSubjectChar">
    <w:name w:val="Comment Subject Char"/>
    <w:basedOn w:val="CommentTextChar"/>
    <w:link w:val="CommentSubject"/>
    <w:uiPriority w:val="99"/>
    <w:semiHidden/>
    <w:rsid w:val="00DB34FC"/>
    <w:rPr>
      <w:rFonts w:ascii="Calibri" w:hAnsi="Calibri"/>
      <w:b/>
      <w:bCs/>
      <w:sz w:val="20"/>
      <w:szCs w:val="20"/>
    </w:rPr>
  </w:style>
  <w:style w:type="character" w:styleId="Hyperlink">
    <w:name w:val="Hyperlink"/>
    <w:basedOn w:val="DefaultParagraphFont"/>
    <w:uiPriority w:val="99"/>
    <w:unhideWhenUsed/>
    <w:rsid w:val="00AD4B34"/>
    <w:rPr>
      <w:color w:val="0000FF" w:themeColor="hyperlink"/>
      <w:u w:val="single"/>
    </w:rPr>
  </w:style>
  <w:style w:type="character" w:styleId="UnresolvedMention">
    <w:name w:val="Unresolved Mention"/>
    <w:basedOn w:val="DefaultParagraphFont"/>
    <w:uiPriority w:val="99"/>
    <w:semiHidden/>
    <w:unhideWhenUsed/>
    <w:rsid w:val="00AD4B34"/>
    <w:rPr>
      <w:color w:val="605E5C"/>
      <w:shd w:val="clear" w:color="auto" w:fill="E1DFDD"/>
    </w:rPr>
  </w:style>
  <w:style w:type="character" w:styleId="FollowedHyperlink">
    <w:name w:val="FollowedHyperlink"/>
    <w:basedOn w:val="DefaultParagraphFont"/>
    <w:uiPriority w:val="99"/>
    <w:semiHidden/>
    <w:unhideWhenUsed/>
    <w:rsid w:val="00AC7F9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https://brightspace.universiteitleiden.nl/d2l/le/lessons/383745/lessons/3465090" TargetMode="External"/><Relationship Id="rId13" Type="http://schemas.openxmlformats.org/officeDocument/2006/relationships/hyperlink" Target="https://brightspace.universiteitleiden.nl/d2l/le/lessons/383745/topics/3873832"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student.universiteitleiden.nl/en/your-study-programme/graduation/arranging-graduation/social-and-behavioural-sciences/psychology-bsc?cf=social-and-behavioural-sciences&amp;cd=psychology-bsc" TargetMode="External"/><Relationship Id="rId17" Type="http://schemas.openxmlformats.org/officeDocument/2006/relationships/hyperlink" Target="https://www.student.universiteitleiden.nl/en/your-study-programme/contact-and-advice/education-administration-office/social-and-behavioural-sciences/psychology-bsc?cf=social-and-behavioural-sciences&amp;amp%3Bcd=psychology-bsc&amp;cd=psychology-bsc" TargetMode="External"/><Relationship Id="rId2" Type="http://schemas.openxmlformats.org/officeDocument/2006/relationships/numbering" Target="numbering.xml"/><Relationship Id="rId16" Type="http://schemas.openxmlformats.org/officeDocument/2006/relationships/hyperlink" Target="https://mobilitymanagement.universiteitleiden.nl/psc/S4PRD/EMPLOYEE/SA/c/SNS_MOBMAN_OUT.SNS_MMO_MAP_FL.GBL?&amp;."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bilitymanagement.universiteitleiden.nl/psc/S4PRD/EMPLOYEE/SA/c/SNS_MOBMAN_OUT.SNS_MMO_MAP_FL.GBL?&amp;" TargetMode="External"/><Relationship Id="rId5" Type="http://schemas.openxmlformats.org/officeDocument/2006/relationships/webSettings" Target="webSettings.xml"/><Relationship Id="rId15" Type="http://schemas.openxmlformats.org/officeDocument/2006/relationships/hyperlink" Target="https://www.student.universiteitleiden.nl/en/your-study-programme/contact-and-advice/education-administration-office/social-and-behavioural-sciences/psychology-bsc?cf=social-and-behavioural-sciences&amp;amp%3Bcd=psychology-bsc&amp;cd=psychology-bsc" TargetMode="External"/><Relationship Id="rId10" Type="http://schemas.openxmlformats.org/officeDocument/2006/relationships/hyperlink" Target="https://www.student.universiteitleiden.nl/en/extra-study-activities/studying-abroad/exchange/what-and-why/social-and-behavioural-sciences/psychology-bsc?cf=social-and-behavioural-sciences&amp;cd=psychology-bsc"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student.universiteitleiden.nl/en/extra-study-activities/studying-abroad/exchange/what-and-why/social-and-behavioural-sciences/psychology-bsc?cf=social-and-behavioural-sciences&amp;cd=psychology-bsc" TargetMode="External"/><Relationship Id="rId14" Type="http://schemas.openxmlformats.org/officeDocument/2006/relationships/hyperlink" Target="https://mobilitymanagement.universiteitleiden.nl/psc/S4PRD/EMPLOYEE/SA/c/SNS_MOBMAN_OUT.SNS_MMO_MAP_FL.GBL?&amp;."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Metadata/LabelInfo.xml><?xml version="1.0" encoding="utf-8"?>
<clbl:labelList xmlns:clbl="http://schemas.microsoft.com/office/2020/mipLabelMetadata">
  <clbl:label id="{d465f887-04a9-4c17-8b62-103eddccf68b}" enabled="1" method="Standard" siteId="{ca2a7f76-dbd7-4ec0-9108-6b3d524fb7c8}" contentBits="2" removed="0"/>
</clbl:labelList>
</file>

<file path=docProps/app.xml><?xml version="1.0" encoding="utf-8"?>
<Properties xmlns="http://schemas.openxmlformats.org/officeDocument/2006/extended-properties" xmlns:vt="http://schemas.openxmlformats.org/officeDocument/2006/docPropsVTypes">
  <Template>Normal</Template>
  <TotalTime>0</TotalTime>
  <Pages>4</Pages>
  <Words>1349</Words>
  <Characters>7694</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9025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Keppel, R.D.G. van (Romy)</cp:lastModifiedBy>
  <cp:revision>2</cp:revision>
  <cp:lastPrinted>2026-04-07T12:01:00Z</cp:lastPrinted>
  <dcterms:created xsi:type="dcterms:W3CDTF">2026-04-16T15:21:00Z</dcterms:created>
  <dcterms:modified xsi:type="dcterms:W3CDTF">2026-04-16T15:21:00Z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e64f490,46c85774,2b7739ce</vt:lpwstr>
  </property>
  <property fmtid="{D5CDD505-2E9C-101B-9397-08002B2CF9AE}" pid="3" name="ClassificationContentMarkingFooterFontProps">
    <vt:lpwstr>#000000,10,Aptos</vt:lpwstr>
  </property>
  <property fmtid="{D5CDD505-2E9C-101B-9397-08002B2CF9AE}" pid="4" name="ClassificationContentMarkingFooterText">
    <vt:lpwstr>Classified as Internal | Intern</vt:lpwstr>
  </property>
  <property fmtid="{D5CDD505-2E9C-101B-9397-08002B2CF9AE}" pid="5" name="GrammarlyDocumentId">
    <vt:lpwstr>1657ede6-cfac-4f98-9b49-c8be171c153c</vt:lpwstr>
  </property>
</Properties>
</file>